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63" w:rsidRDefault="00317E63" w:rsidP="00317E63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012785" cy="569005"/>
            <wp:effectExtent l="0" t="0" r="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35" cy="56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E63">
        <w:rPr>
          <w:rFonts w:ascii="Arial" w:hAnsi="Arial" w:cs="Arial"/>
          <w:b/>
        </w:rPr>
        <w:t xml:space="preserve">SISTEMA </w:t>
      </w:r>
      <w:bookmarkStart w:id="0" w:name="_GoBack"/>
      <w:bookmarkEnd w:id="0"/>
      <w:r w:rsidRPr="00317E63">
        <w:rPr>
          <w:rFonts w:ascii="Arial" w:hAnsi="Arial" w:cs="Arial"/>
          <w:b/>
        </w:rPr>
        <w:t>PARA EL DESARROLLO INTEGRAL DE LA FAMILIA DEL MUNICIPIO DE OCOTLÁN, JALISCO</w:t>
      </w:r>
    </w:p>
    <w:p w:rsidR="00F7636A" w:rsidRPr="00317E63" w:rsidRDefault="00317E63" w:rsidP="00317E63">
      <w:pPr>
        <w:jc w:val="center"/>
      </w:pPr>
      <w:r>
        <w:t>RELACIÓN DE CHEQUES Y TRANSFERENCIAS</w:t>
      </w:r>
      <w:r w:rsidR="00F7636A" w:rsidRPr="00317E63">
        <w:fldChar w:fldCharType="begin"/>
      </w:r>
      <w:r w:rsidR="00F7636A" w:rsidRPr="00317E63">
        <w:instrText xml:space="preserve"> LINK Excel.SheetMacroEnabled.12 "C:\\Users\\52392\\Downloads\\FORMATO CHEQUE CTA. SUBSIDIO 0117638272.xlsm" "Hoja4!F4C1:F57C6" \a \f 4 \r </w:instrText>
      </w:r>
      <w:r w:rsidRPr="00317E63">
        <w:instrText xml:space="preserve"> \* MERGEFORMAT </w:instrText>
      </w:r>
      <w:r w:rsidR="00F7636A" w:rsidRPr="00317E63">
        <w:fldChar w:fldCharType="separate"/>
      </w:r>
    </w:p>
    <w:p w:rsidR="00F7636A" w:rsidRDefault="00F7636A" w:rsidP="00317E63">
      <w:pPr>
        <w:jc w:val="center"/>
      </w:pPr>
      <w:r w:rsidRPr="00317E63">
        <w:fldChar w:fldCharType="end"/>
      </w:r>
      <w:r w:rsidR="00317E63">
        <w:t xml:space="preserve">                                                                                                                     </w:t>
      </w:r>
      <w:r w:rsidR="00452DF1">
        <w:t xml:space="preserve">                           JUNIO </w:t>
      </w:r>
      <w:r w:rsidR="00317E63">
        <w:t xml:space="preserve">2022                                      </w:t>
      </w:r>
    </w:p>
    <w:tbl>
      <w:tblPr>
        <w:tblStyle w:val="Sombreadoclaro"/>
        <w:tblW w:w="8120" w:type="dxa"/>
        <w:tblLook w:val="04A0" w:firstRow="1" w:lastRow="0" w:firstColumn="1" w:lastColumn="0" w:noHBand="0" w:noVBand="1"/>
      </w:tblPr>
      <w:tblGrid>
        <w:gridCol w:w="1207"/>
        <w:gridCol w:w="1878"/>
        <w:gridCol w:w="411"/>
        <w:gridCol w:w="3162"/>
        <w:gridCol w:w="1399"/>
        <w:gridCol w:w="63"/>
      </w:tblGrid>
      <w:tr w:rsidR="001B003C" w:rsidRPr="00F7636A" w:rsidTr="007D0FB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" w:type="dxa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shd w:val="clear" w:color="auto" w:fill="C00000"/>
            <w:noWrap/>
          </w:tcPr>
          <w:p w:rsidR="009A177F" w:rsidRPr="00317E63" w:rsidRDefault="009A177F" w:rsidP="009A177F">
            <w:pPr>
              <w:jc w:val="center"/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  <w:lang w:eastAsia="es-MX"/>
              </w:rPr>
            </w:pPr>
            <w:r w:rsidRPr="00317E63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2203" w:type="dxa"/>
            <w:gridSpan w:val="2"/>
            <w:shd w:val="clear" w:color="auto" w:fill="C00000"/>
            <w:noWrap/>
          </w:tcPr>
          <w:p w:rsidR="009A177F" w:rsidRPr="00317E63" w:rsidRDefault="009A177F" w:rsidP="009A1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  <w:lang w:eastAsia="es-MX"/>
              </w:rPr>
            </w:pPr>
            <w:r w:rsidRPr="00317E63">
              <w:rPr>
                <w:rFonts w:ascii="Arial Narrow" w:eastAsia="Times New Roman" w:hAnsi="Arial Narrow" w:cs="Arial"/>
                <w:color w:val="FFFFFF" w:themeColor="background1"/>
                <w:sz w:val="24"/>
                <w:szCs w:val="24"/>
                <w:lang w:eastAsia="es-MX"/>
              </w:rPr>
              <w:t>CHEQUE</w:t>
            </w:r>
          </w:p>
        </w:tc>
        <w:tc>
          <w:tcPr>
            <w:tcW w:w="3234" w:type="dxa"/>
            <w:shd w:val="clear" w:color="auto" w:fill="C00000"/>
          </w:tcPr>
          <w:p w:rsidR="009A177F" w:rsidRPr="00317E63" w:rsidRDefault="009A177F" w:rsidP="009A1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FFFF" w:themeColor="background1"/>
              </w:rPr>
            </w:pPr>
            <w:r w:rsidRPr="00317E63">
              <w:rPr>
                <w:rFonts w:ascii="Arial Narrow" w:hAnsi="Arial Narrow" w:cs="Arial"/>
                <w:color w:val="FFFFFF" w:themeColor="background1"/>
              </w:rPr>
              <w:t>PAGUESE A:</w:t>
            </w:r>
          </w:p>
        </w:tc>
        <w:tc>
          <w:tcPr>
            <w:tcW w:w="1411" w:type="dxa"/>
            <w:shd w:val="clear" w:color="auto" w:fill="C00000"/>
          </w:tcPr>
          <w:p w:rsidR="009A177F" w:rsidRPr="00317E63" w:rsidRDefault="009A177F" w:rsidP="009A17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FFFFFF" w:themeColor="background1"/>
              </w:rPr>
            </w:pPr>
            <w:r w:rsidRPr="00317E63">
              <w:rPr>
                <w:rFonts w:ascii="Arial Narrow" w:hAnsi="Arial Narrow" w:cs="Arial"/>
                <w:color w:val="FFFFFF" w:themeColor="background1"/>
              </w:rPr>
              <w:t>MONTO</w:t>
            </w:r>
          </w:p>
        </w:tc>
      </w:tr>
      <w:tr w:rsidR="007D0FBC" w:rsidRPr="00452DF1" w:rsidTr="007D0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1790" w:type="dxa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400</w:t>
            </w:r>
          </w:p>
        </w:tc>
        <w:tc>
          <w:tcPr>
            <w:tcW w:w="3647" w:type="dxa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María Lourdes </w:t>
            </w:r>
            <w:r w:rsidR="007D0FBC">
              <w:rPr>
                <w:rFonts w:ascii="Arial Narrow" w:hAnsi="Arial Narrow" w:cs="Arial"/>
              </w:rPr>
              <w:t>Rodríguez</w:t>
            </w:r>
            <w:r>
              <w:rPr>
                <w:rFonts w:ascii="Arial Narrow" w:hAnsi="Arial Narrow" w:cs="Arial"/>
              </w:rPr>
              <w:t xml:space="preserve"> González</w:t>
            </w:r>
          </w:p>
        </w:tc>
        <w:tc>
          <w:tcPr>
            <w:tcW w:w="1476" w:type="dxa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5,000.00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401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Josefina Ortega González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11,600.00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Luis Antonio Ibarra </w:t>
            </w:r>
            <w:r w:rsidR="007D0FBC">
              <w:rPr>
                <w:rFonts w:ascii="Arial Narrow" w:hAnsi="Arial Narrow" w:cs="Arial"/>
              </w:rPr>
              <w:t>Gutiérrez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24,790.00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402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Maricela García Duran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18,715.44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403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Estela </w:t>
            </w:r>
            <w:r w:rsidR="007D0FBC">
              <w:rPr>
                <w:rFonts w:ascii="Arial Narrow" w:hAnsi="Arial Narrow" w:cs="Arial"/>
              </w:rPr>
              <w:t>Pérez</w:t>
            </w:r>
            <w:r>
              <w:rPr>
                <w:rFonts w:ascii="Arial Narrow" w:hAnsi="Arial Narrow" w:cs="Arial"/>
              </w:rPr>
              <w:t xml:space="preserve"> </w:t>
            </w:r>
            <w:r w:rsidR="007D0FBC">
              <w:rPr>
                <w:rFonts w:ascii="Arial Narrow" w:hAnsi="Arial Narrow" w:cs="Arial"/>
              </w:rPr>
              <w:t>Gutiérrez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6,211.50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404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Rodolfo </w:t>
            </w:r>
            <w:r w:rsidR="007D0FBC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García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13,999.50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405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María Idelia Borrego Sánchez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6,583.60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406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Mauricio </w:t>
            </w:r>
            <w:r w:rsidR="007D0FBC">
              <w:rPr>
                <w:rFonts w:ascii="Arial Narrow" w:hAnsi="Arial Narrow" w:cs="Arial"/>
              </w:rPr>
              <w:t>González</w:t>
            </w:r>
            <w:r>
              <w:rPr>
                <w:rFonts w:ascii="Arial Narrow" w:hAnsi="Arial Narrow" w:cs="Arial"/>
              </w:rPr>
              <w:t xml:space="preserve"> </w:t>
            </w:r>
            <w:r w:rsidR="007D0FBC">
              <w:rPr>
                <w:rFonts w:ascii="Arial Narrow" w:hAnsi="Arial Narrow" w:cs="Arial"/>
              </w:rPr>
              <w:t>Gómez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14,761.06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407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María Lourdes </w:t>
            </w:r>
            <w:r w:rsidR="007D0FBC">
              <w:rPr>
                <w:rFonts w:ascii="Arial Narrow" w:hAnsi="Arial Narrow" w:cs="Arial"/>
              </w:rPr>
              <w:t>Rodríguez</w:t>
            </w:r>
            <w:r>
              <w:rPr>
                <w:rFonts w:ascii="Arial Narrow" w:hAnsi="Arial Narrow" w:cs="Arial"/>
              </w:rPr>
              <w:t xml:space="preserve"> González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10,000.00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408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Paola </w:t>
            </w:r>
            <w:r w:rsidR="007D0FBC">
              <w:rPr>
                <w:rFonts w:ascii="Arial Narrow" w:hAnsi="Arial Narrow" w:cs="Arial"/>
              </w:rPr>
              <w:t>Vázquez</w:t>
            </w:r>
            <w:r>
              <w:rPr>
                <w:rFonts w:ascii="Arial Narrow" w:hAnsi="Arial Narrow" w:cs="Arial"/>
              </w:rPr>
              <w:t xml:space="preserve"> </w:t>
            </w:r>
            <w:r w:rsidR="007D0FBC">
              <w:rPr>
                <w:rFonts w:ascii="Arial Narrow" w:hAnsi="Arial Narrow" w:cs="Arial"/>
              </w:rPr>
              <w:t>López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2,300.00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Default="001B003C">
            <w:r w:rsidRPr="002C6E4D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409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 Mercedes </w:t>
            </w:r>
            <w:r w:rsidR="007D0FBC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5,000.00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1B003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01/06/2022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410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Martha León Navarrete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6,500.00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1B003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02/06/2022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411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 Mercedes </w:t>
            </w:r>
            <w:r w:rsidR="007D0FBC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10,716.89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1B003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412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Emilia Muñiz </w:t>
            </w:r>
            <w:r w:rsidR="007D0FBC">
              <w:rPr>
                <w:rFonts w:ascii="Arial Narrow" w:hAnsi="Arial Narrow" w:cs="Arial"/>
              </w:rPr>
              <w:t>Godínez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1,700.00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03/06/2022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413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CANCELADO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0.00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09/06/2022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Distribuidora de Aceros </w:t>
            </w:r>
            <w:r w:rsidR="007D0FBC">
              <w:rPr>
                <w:rFonts w:ascii="Arial Narrow" w:hAnsi="Arial Narrow" w:cs="Arial"/>
              </w:rPr>
              <w:t>Ocotlán</w:t>
            </w:r>
            <w:r>
              <w:rPr>
                <w:rFonts w:ascii="Arial Narrow" w:hAnsi="Arial Narrow" w:cs="Arial"/>
              </w:rPr>
              <w:t>, SA de CV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3,143.99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1A44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09/06/2022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Traspaso a la cuenta de inversión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29,000.00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1A446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09/06/2022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414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Efraín Licona Godínez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4,785.80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415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Daniel Ramírez Villaseñor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6,914.00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416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Daniel Ramírez Villaseñor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19,175.00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417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Daniel Ramírez Villaseñor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9,699.00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418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Daniel Ramírez Villaseñor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10,631.00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419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Yohana Ramírez Sánchez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4,500.00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420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Ramón Mariles Estrada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9,825.20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421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Rodolfo González García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13,946.00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422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Alberto Hernández Alatorre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2,730.00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423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Dulce Maleny Flores Arias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2,954.00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424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Samuel Ulises Moreno Duran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2,601.60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425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Víctor Manuel Ramírez Jaramillo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4,931.20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426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Carlos Alberto Villasano Barrón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2,601.60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427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Hugo Ivan Salcedo López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4,990.00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lastRenderedPageBreak/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428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Fátima del Roció Navarro Vázquez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652.00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429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Oswaldo Montes Flores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5,126.00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430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Mauricio González Gómez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19,419.61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TRANSFERNCIA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Luis Antonio Ibarra Gutiérrez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23,369.20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Nomina 01-15 junio 2022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279,269.40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Default="007D0FBC">
            <w:r w:rsidRPr="006C142A"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Gasolinera Los Pirules, SA de CV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27,000.00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14/06/2022</w:t>
            </w:r>
          </w:p>
        </w:tc>
        <w:tc>
          <w:tcPr>
            <w:tcW w:w="0" w:type="auto"/>
            <w:vAlign w:val="center"/>
          </w:tcPr>
          <w:p w:rsidR="001B003C" w:rsidRDefault="009301F2" w:rsidP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Grupo </w:t>
            </w:r>
            <w:r w:rsidR="007D0FBC">
              <w:rPr>
                <w:rFonts w:ascii="Arial Narrow" w:hAnsi="Arial Narrow" w:cs="Arial"/>
              </w:rPr>
              <w:t>ferreterías</w:t>
            </w:r>
            <w:r>
              <w:rPr>
                <w:rFonts w:ascii="Arial Narrow" w:hAnsi="Arial Narrow" w:cs="Arial"/>
              </w:rPr>
              <w:t xml:space="preserve"> Calzada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5,576.00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17/06/2022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431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María</w:t>
            </w:r>
            <w:r w:rsidR="001B003C">
              <w:rPr>
                <w:rFonts w:ascii="Arial Narrow" w:hAnsi="Arial Narrow" w:cs="Arial"/>
              </w:rPr>
              <w:t xml:space="preserve"> Teresa Maciel García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15,739.69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17/06/2022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432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Radiomovil Dipsa, SA de CV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3,639.00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20/06/2022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433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Liliana </w:t>
            </w:r>
            <w:r w:rsidR="007D0FBC">
              <w:rPr>
                <w:rFonts w:ascii="Arial Narrow" w:hAnsi="Arial Narrow" w:cs="Arial"/>
              </w:rPr>
              <w:t>Gómez</w:t>
            </w:r>
            <w:r>
              <w:rPr>
                <w:rFonts w:ascii="Arial Narrow" w:hAnsi="Arial Narrow" w:cs="Arial"/>
              </w:rPr>
              <w:t xml:space="preserve"> Herrera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2,000.00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20/06/2022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434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Distribuidora Liverpool, SA de CV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47,992.49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22/06/2022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435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 Mercedes </w:t>
            </w:r>
            <w:r w:rsidR="007D0FBC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14,702.81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23/06/2022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Compuservicios y sistemas SA de CV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880.00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23/06/2022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436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Juan Eduardo Murillo Castellanos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4,756.00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23/06/2022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Yolanda </w:t>
            </w:r>
            <w:r w:rsidR="007D0FBC">
              <w:rPr>
                <w:rFonts w:ascii="Arial Narrow" w:hAnsi="Arial Narrow" w:cs="Arial"/>
              </w:rPr>
              <w:t>Gutiérrez</w:t>
            </w:r>
            <w:r>
              <w:rPr>
                <w:rFonts w:ascii="Arial Narrow" w:hAnsi="Arial Narrow" w:cs="Arial"/>
              </w:rPr>
              <w:t xml:space="preserve"> </w:t>
            </w:r>
            <w:r w:rsidR="007D0FBC">
              <w:rPr>
                <w:rFonts w:ascii="Arial Narrow" w:hAnsi="Arial Narrow" w:cs="Arial"/>
              </w:rPr>
              <w:t>Gómez</w:t>
            </w:r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9,280.00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23/06/2022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Oscar Arreola Ibarra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2,088.00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29/06/2022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437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Víctor Manuel Ramírez Jaramillo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4,931.40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Pr="00452DF1" w:rsidRDefault="007D0FBC" w:rsidP="00C51405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29/06/2022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438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Carlos Roberto Villasano Barrón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2,601.60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Pr="00452DF1" w:rsidRDefault="007D0FBC" w:rsidP="00C51405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29/06/2022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439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Dulce Maleny Flores Arias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2,954.20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Pr="00452DF1" w:rsidRDefault="007D0FBC" w:rsidP="00C51405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29/06/2022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440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Samuel Ulises Moreno Duran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2,601.60</w:t>
            </w:r>
          </w:p>
        </w:tc>
      </w:tr>
      <w:tr w:rsidR="007D0FB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Pr="00452DF1" w:rsidRDefault="007D0FBC" w:rsidP="00C51405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29/06/2022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Nomina 16-30 Junio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278,496.40</w:t>
            </w:r>
          </w:p>
        </w:tc>
      </w:tr>
      <w:tr w:rsidR="001B003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29/06/2022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 </w:t>
            </w:r>
            <w:r w:rsidR="009301F2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Traspaso a la cuenta de </w:t>
            </w:r>
            <w:r w:rsidR="007D0FBC">
              <w:rPr>
                <w:rFonts w:ascii="Arial Narrow" w:hAnsi="Arial Narrow" w:cs="Arial"/>
              </w:rPr>
              <w:t>inversión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29,500.00</w:t>
            </w:r>
          </w:p>
        </w:tc>
      </w:tr>
      <w:tr w:rsidR="001B003C" w:rsidRPr="00452DF1" w:rsidTr="003A21A4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1B003C" w:rsidRPr="00452DF1" w:rsidRDefault="007D0FBC" w:rsidP="00452DF1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30/06/2022</w:t>
            </w:r>
          </w:p>
        </w:tc>
        <w:tc>
          <w:tcPr>
            <w:tcW w:w="0" w:type="auto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441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 xml:space="preserve">Ma Mercedes </w:t>
            </w:r>
            <w:r w:rsidR="007D0FBC">
              <w:rPr>
                <w:rFonts w:ascii="Arial Narrow" w:hAnsi="Arial Narrow" w:cs="Arial"/>
              </w:rPr>
              <w:t>Álvarez</w:t>
            </w:r>
            <w:r>
              <w:rPr>
                <w:rFonts w:ascii="Arial Narrow" w:hAnsi="Arial Narrow" w:cs="Arial"/>
              </w:rPr>
              <w:t xml:space="preserve"> Cruz </w:t>
            </w:r>
          </w:p>
        </w:tc>
        <w:tc>
          <w:tcPr>
            <w:tcW w:w="0" w:type="auto"/>
            <w:gridSpan w:val="2"/>
            <w:vAlign w:val="center"/>
          </w:tcPr>
          <w:p w:rsidR="001B003C" w:rsidRDefault="001B003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2,398.00</w:t>
            </w:r>
          </w:p>
        </w:tc>
      </w:tr>
      <w:tr w:rsidR="007D0FBC" w:rsidRPr="00452DF1" w:rsidTr="003A2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7" w:type="dxa"/>
            <w:noWrap/>
          </w:tcPr>
          <w:p w:rsidR="007D0FBC" w:rsidRPr="00452DF1" w:rsidRDefault="007D0FBC" w:rsidP="00C51405">
            <w:pP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MX"/>
              </w:rPr>
              <w:t>30/06/2022</w:t>
            </w:r>
          </w:p>
        </w:tc>
        <w:tc>
          <w:tcPr>
            <w:tcW w:w="0" w:type="auto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442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Jorge Luis Maciel Martínez</w:t>
            </w:r>
          </w:p>
        </w:tc>
        <w:tc>
          <w:tcPr>
            <w:tcW w:w="0" w:type="auto"/>
            <w:gridSpan w:val="2"/>
            <w:vAlign w:val="center"/>
          </w:tcPr>
          <w:p w:rsidR="007D0FBC" w:rsidRDefault="007D0F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20,000.00</w:t>
            </w:r>
          </w:p>
        </w:tc>
      </w:tr>
    </w:tbl>
    <w:p w:rsidR="00F7636A" w:rsidRDefault="00F7636A"/>
    <w:p w:rsidR="00317E63" w:rsidRDefault="00317E63" w:rsidP="00317E6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shd w:val="clear" w:color="auto" w:fill="C00000"/>
      </w:pPr>
      <w:r>
        <w:t xml:space="preserve">                                                                                                                                 </w:t>
      </w:r>
      <w:r w:rsidR="00EF44D8">
        <w:t>$</w:t>
      </w:r>
      <w:r>
        <w:t xml:space="preserve">   </w:t>
      </w:r>
      <w:r w:rsidR="007D0FBC">
        <w:t>1,075.279.78</w:t>
      </w:r>
    </w:p>
    <w:sectPr w:rsidR="00317E63" w:rsidSect="00317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6A"/>
    <w:rsid w:val="001B003C"/>
    <w:rsid w:val="001B1672"/>
    <w:rsid w:val="00317E63"/>
    <w:rsid w:val="00452DF1"/>
    <w:rsid w:val="007D0FBC"/>
    <w:rsid w:val="009301F2"/>
    <w:rsid w:val="009A177F"/>
    <w:rsid w:val="00EF44D8"/>
    <w:rsid w:val="00F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9A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Estilo1">
    <w:name w:val="Estilo1"/>
    <w:basedOn w:val="Tablanormal"/>
    <w:uiPriority w:val="99"/>
    <w:rsid w:val="009A177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31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9A17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Estilo1">
    <w:name w:val="Estilo1"/>
    <w:basedOn w:val="Tablanormal"/>
    <w:uiPriority w:val="99"/>
    <w:rsid w:val="009A177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0000"/>
    </w:tcPr>
  </w:style>
  <w:style w:type="paragraph" w:styleId="Textodeglobo">
    <w:name w:val="Balloon Text"/>
    <w:basedOn w:val="Normal"/>
    <w:link w:val="TextodegloboCar"/>
    <w:uiPriority w:val="99"/>
    <w:semiHidden/>
    <w:unhideWhenUsed/>
    <w:rsid w:val="0031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52392</cp:lastModifiedBy>
  <cp:revision>3</cp:revision>
  <dcterms:created xsi:type="dcterms:W3CDTF">2022-07-10T22:50:00Z</dcterms:created>
  <dcterms:modified xsi:type="dcterms:W3CDTF">2022-07-10T23:56:00Z</dcterms:modified>
</cp:coreProperties>
</file>