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47" w:rsidRDefault="007E0F47">
      <w:pPr>
        <w:rPr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1247775" cy="701028"/>
            <wp:effectExtent l="0" t="0" r="0" b="0"/>
            <wp:docPr id="1" name="0 Imagen" descr="DIF-HORIZONTAL-POSITIV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-HORIZONTAL-POSITIVO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685" cy="70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7B8" w:rsidRDefault="007E0F47" w:rsidP="007E0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SISTEMA PARA EL DESARROLLO INTEGRAL DE LA FAMILIA DEL</w:t>
      </w:r>
    </w:p>
    <w:p w:rsidR="00124AD3" w:rsidRPr="00BF5137" w:rsidRDefault="007E0F47" w:rsidP="00BF5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MUNICIPIO DE OCOTLÁN, JALISCO</w:t>
      </w:r>
    </w:p>
    <w:p w:rsidR="00197F84" w:rsidRDefault="00197F84" w:rsidP="00197F84">
      <w:pPr>
        <w:jc w:val="center"/>
        <w:rPr>
          <w:b/>
        </w:rPr>
      </w:pPr>
      <w:r>
        <w:rPr>
          <w:b/>
        </w:rPr>
        <w:t>RELACIÓN DE CHEQUES Y TRANSFERENCIAS</w:t>
      </w:r>
    </w:p>
    <w:p w:rsidR="0079221E" w:rsidRDefault="0079221E" w:rsidP="00197F84">
      <w:pPr>
        <w:jc w:val="right"/>
        <w:rPr>
          <w:b/>
        </w:rPr>
      </w:pPr>
    </w:p>
    <w:p w:rsidR="00C90BC8" w:rsidRDefault="0079221E" w:rsidP="00197F84">
      <w:pPr>
        <w:jc w:val="right"/>
        <w:rPr>
          <w:b/>
        </w:rPr>
      </w:pPr>
      <w:r>
        <w:rPr>
          <w:b/>
        </w:rPr>
        <w:t>ABRIL</w:t>
      </w:r>
      <w:r w:rsidR="00C90BC8">
        <w:rPr>
          <w:b/>
        </w:rPr>
        <w:t xml:space="preserve">  2022</w:t>
      </w:r>
    </w:p>
    <w:p w:rsidR="00BF5137" w:rsidRDefault="00197F84">
      <w:pPr>
        <w:rPr>
          <w:b/>
          <w:sz w:val="28"/>
          <w:szCs w:val="28"/>
        </w:rPr>
      </w:pPr>
      <w:r>
        <w:rPr>
          <w:b/>
          <w:sz w:val="28"/>
          <w:szCs w:val="28"/>
        </w:rPr>
        <w:t>CUENTA SUBSIDIO</w:t>
      </w:r>
    </w:p>
    <w:tbl>
      <w:tblPr>
        <w:tblW w:w="1341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02"/>
        <w:gridCol w:w="5187"/>
        <w:gridCol w:w="1235"/>
        <w:gridCol w:w="5186"/>
      </w:tblGrid>
      <w:tr w:rsidR="003B2A0F" w:rsidRPr="00FE5B76" w:rsidTr="003518E0">
        <w:trPr>
          <w:gridAfter w:val="1"/>
          <w:wAfter w:w="5190" w:type="dxa"/>
          <w:trHeight w:val="624"/>
        </w:trPr>
        <w:tc>
          <w:tcPr>
            <w:tcW w:w="1802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000000" w:fill="800000"/>
            <w:vAlign w:val="center"/>
            <w:hideMark/>
          </w:tcPr>
          <w:p w:rsidR="003B2A0F" w:rsidRPr="00FE5B76" w:rsidRDefault="003B2A0F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FE5B76">
              <w:rPr>
                <w:rFonts w:ascii="Arial Narrow" w:eastAsia="Times New Roman" w:hAnsi="Arial Narrow" w:cs="Arial Narrow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CHEQUE</w:t>
            </w:r>
          </w:p>
        </w:tc>
        <w:tc>
          <w:tcPr>
            <w:tcW w:w="519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000000" w:fill="800000"/>
            <w:vAlign w:val="center"/>
            <w:hideMark/>
          </w:tcPr>
          <w:p w:rsidR="003B2A0F" w:rsidRPr="00FE5B76" w:rsidRDefault="003B2A0F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FE5B76">
              <w:rPr>
                <w:rFonts w:ascii="Arial Narrow" w:eastAsia="Times New Roman" w:hAnsi="Arial Narrow" w:cs="Arial Narrow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PAGASE A:</w:t>
            </w:r>
          </w:p>
        </w:tc>
        <w:tc>
          <w:tcPr>
            <w:tcW w:w="1228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000000" w:fill="800000"/>
            <w:vAlign w:val="center"/>
            <w:hideMark/>
          </w:tcPr>
          <w:p w:rsidR="003B2A0F" w:rsidRPr="00FE5B76" w:rsidRDefault="003B2A0F" w:rsidP="00FE5B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FE5B76">
              <w:rPr>
                <w:rFonts w:ascii="Arial Narrow" w:eastAsia="Times New Roman" w:hAnsi="Arial Narrow" w:cs="Arial Narrow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MONTO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318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97723D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Estefanía Gutiérrez Maldonado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8706A5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$8,000.00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319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Ma Mercedes Álvarez Cruz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8706A5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$5,000.00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320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Martha León Navarrete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8706A5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$6,500.00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Oscar Ibarra Arreola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706A5" w:rsidRPr="003B2A0F" w:rsidRDefault="008706A5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$1,160.00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76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321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Ma Mercedes Álvarez Cruz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$1,1</w:t>
            </w:r>
            <w:r w:rsidR="008706A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00.00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322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Emilia Muñiz González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8706A5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$1,200.00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323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Paola Vázquez López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8706A5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$1,950.00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324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Fátima del Rocío Navarro Vázquez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8706A5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$892.00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325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María Idelia Borrego Sánchez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8706A5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$998.16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326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Super Gas de los Altos, S.A. de C.V.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8706A5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$5,730.57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327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Mauricio González Gómez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8706A5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$9,146.12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328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Hugo Ivan Salcedo López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$9,265.00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329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Lourdes Lorena Sánchez Ibarra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$638.00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330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Oswaldo Montes Flores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D742EC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$4,77</w:t>
            </w:r>
            <w:r w:rsidR="000477C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4.00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331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Mauricio González Gómez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$7,652.89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TRANSFER</w:t>
            </w:r>
            <w:r w:rsidR="003518E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E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NCIA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Extin México, S.A. de C.V.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477C0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$2,093.80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332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Daniel Ramírez Villaseñor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$12,934.00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333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Daniel Ramírez Villaseñor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$9,734.00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334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Daniel Ramírez Villaseñor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$6,510.94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335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Luis Roberto Morales Medina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$12,760.00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335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Víctor Manuel Ramírez Jaramillo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$5,383.00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337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Carlos Roberto Villasano Barrón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$2,601.6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338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Radio Dipsa, S.A. de C. V.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$3,637.00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Nómina del 1 al 15 de abril 2022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$299,301.60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lastRenderedPageBreak/>
              <w:t>TRANSFERENCIA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Valentín Adame Castellanos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$1,392.00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339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Ma Mercedes Álvarez Cruz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$2,082.00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340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7B0B7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 xml:space="preserve">Karla Merari López </w:t>
            </w:r>
            <w:r w:rsidR="00F156C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Sahagún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$4,840.00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341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Zayra Berenice Gallegos Ortíz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$20,000.00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E5B76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Gasolinera Los Pirules, S.A. de C.V.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$24,000.00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342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Ma Mercedes Álvarez Cruz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$14,922.35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343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Ma Mercedes Álvarez Cruz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$12,975.30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344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María Celeste Hernández Navarro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$6,034.00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345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Yohana Ramírez Sánchez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$4,500.00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346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Rodolfo González García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$8,649.76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347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Diego Ulises Flores Cervantes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$2,678.67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348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Víctor Manuel Ramírez Jaramillo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$5,383.00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349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Carlos Roberto Villasano Barrón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$2601.60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Nómina del 16 al 30 abril 2022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$295,856.20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Martha María Navarro Castellanos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$1,740.00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Juan Filiberto León Meza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$3,000.00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350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Efraín Lícona Godínez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$3,276.90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351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F156C8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Blanca Isela Evangelista Aguilar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2A0F" w:rsidRPr="003B2A0F" w:rsidRDefault="000477C0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$22,467.15</w:t>
            </w: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B2A0F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B2A0F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B2A0F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B2A0F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B2A0F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B2A0F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B2A0F" w:rsidRPr="003B2A0F" w:rsidTr="003518E0">
        <w:trPr>
          <w:gridAfter w:val="1"/>
          <w:wAfter w:w="5190" w:type="dxa"/>
          <w:trHeight w:val="31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B2A0F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B2A0F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A0F" w:rsidRPr="003B2A0F" w:rsidRDefault="003B2A0F" w:rsidP="003B2A0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518E0" w:rsidRPr="003B2A0F" w:rsidTr="003518E0">
        <w:trPr>
          <w:trHeight w:val="324"/>
        </w:trPr>
        <w:tc>
          <w:tcPr>
            <w:tcW w:w="1802" w:type="dxa"/>
            <w:tcBorders>
              <w:top w:val="nil"/>
              <w:left w:val="nil"/>
              <w:bottom w:val="single" w:sz="8" w:space="0" w:color="C0504D"/>
              <w:right w:val="nil"/>
            </w:tcBorders>
            <w:shd w:val="clear" w:color="auto" w:fill="auto"/>
            <w:vAlign w:val="center"/>
            <w:hideMark/>
          </w:tcPr>
          <w:p w:rsidR="003518E0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3B2A0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C0504D"/>
              <w:right w:val="nil"/>
            </w:tcBorders>
            <w:shd w:val="clear" w:color="auto" w:fill="auto"/>
            <w:vAlign w:val="center"/>
            <w:hideMark/>
          </w:tcPr>
          <w:p w:rsidR="003518E0" w:rsidRPr="003B2A0F" w:rsidRDefault="003518E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3B2A0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C0504D"/>
              <w:right w:val="nil"/>
            </w:tcBorders>
            <w:shd w:val="clear" w:color="auto" w:fill="auto"/>
            <w:vAlign w:val="center"/>
            <w:hideMark/>
          </w:tcPr>
          <w:p w:rsidR="003518E0" w:rsidRPr="003B2A0F" w:rsidRDefault="003518E0" w:rsidP="00DD51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90" w:type="dxa"/>
            <w:vAlign w:val="center"/>
          </w:tcPr>
          <w:p w:rsidR="003518E0" w:rsidRPr="003B2A0F" w:rsidRDefault="003518E0" w:rsidP="00DD51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518E0" w:rsidRPr="003B2A0F" w:rsidTr="003518E0">
        <w:trPr>
          <w:trHeight w:val="324"/>
        </w:trPr>
        <w:tc>
          <w:tcPr>
            <w:tcW w:w="1802" w:type="dxa"/>
            <w:tcBorders>
              <w:top w:val="nil"/>
              <w:left w:val="nil"/>
              <w:bottom w:val="single" w:sz="8" w:space="0" w:color="C0504D"/>
              <w:right w:val="nil"/>
            </w:tcBorders>
            <w:shd w:val="clear" w:color="auto" w:fill="auto"/>
            <w:vAlign w:val="center"/>
          </w:tcPr>
          <w:p w:rsidR="003518E0" w:rsidRPr="003B2A0F" w:rsidRDefault="003518E0" w:rsidP="003B2A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C0504D"/>
              <w:right w:val="nil"/>
            </w:tcBorders>
            <w:shd w:val="clear" w:color="auto" w:fill="auto"/>
            <w:vAlign w:val="center"/>
          </w:tcPr>
          <w:p w:rsidR="003518E0" w:rsidRPr="003B2A0F" w:rsidRDefault="003518E0" w:rsidP="003B2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C0504D"/>
              <w:right w:val="nil"/>
            </w:tcBorders>
            <w:shd w:val="clear" w:color="auto" w:fill="auto"/>
            <w:vAlign w:val="center"/>
          </w:tcPr>
          <w:p w:rsidR="003518E0" w:rsidRPr="00D742EC" w:rsidRDefault="00D742EC" w:rsidP="00DD51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MX"/>
              </w:rPr>
            </w:pPr>
            <w:r w:rsidRPr="00D742EC">
              <w:rPr>
                <w:rFonts w:ascii="Arial Narrow" w:eastAsia="Times New Roman" w:hAnsi="Arial Narrow" w:cs="Arial"/>
                <w:b/>
                <w:color w:val="000000"/>
                <w:lang w:eastAsia="es-MX"/>
              </w:rPr>
              <w:t>$ 855,361.61</w:t>
            </w:r>
          </w:p>
        </w:tc>
        <w:tc>
          <w:tcPr>
            <w:tcW w:w="5190" w:type="dxa"/>
            <w:vAlign w:val="center"/>
          </w:tcPr>
          <w:p w:rsidR="003518E0" w:rsidRPr="003B2A0F" w:rsidRDefault="003518E0" w:rsidP="00DD51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B2A0F" w:rsidRPr="003B2A0F" w:rsidRDefault="003B2A0F">
      <w:pPr>
        <w:rPr>
          <w:b/>
        </w:rPr>
      </w:pPr>
    </w:p>
    <w:p w:rsidR="005540FD" w:rsidRDefault="005540FD"/>
    <w:p w:rsidR="00BF5137" w:rsidRDefault="00BF5137"/>
    <w:sectPr w:rsidR="00BF5137" w:rsidSect="009F2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540FD"/>
    <w:rsid w:val="00007D13"/>
    <w:rsid w:val="000477C0"/>
    <w:rsid w:val="00124AD3"/>
    <w:rsid w:val="00150C9E"/>
    <w:rsid w:val="00197F84"/>
    <w:rsid w:val="00343CCF"/>
    <w:rsid w:val="003518E0"/>
    <w:rsid w:val="003A2B46"/>
    <w:rsid w:val="003B2A0F"/>
    <w:rsid w:val="005540FD"/>
    <w:rsid w:val="005B3B92"/>
    <w:rsid w:val="00657EC2"/>
    <w:rsid w:val="0079221E"/>
    <w:rsid w:val="007B0B70"/>
    <w:rsid w:val="007E0F47"/>
    <w:rsid w:val="00834527"/>
    <w:rsid w:val="008706A5"/>
    <w:rsid w:val="008E259B"/>
    <w:rsid w:val="0097723D"/>
    <w:rsid w:val="009962D3"/>
    <w:rsid w:val="009A4CD6"/>
    <w:rsid w:val="009F27B8"/>
    <w:rsid w:val="00A511EB"/>
    <w:rsid w:val="00A858D9"/>
    <w:rsid w:val="00A91659"/>
    <w:rsid w:val="00AA0AF6"/>
    <w:rsid w:val="00B324BB"/>
    <w:rsid w:val="00BF5137"/>
    <w:rsid w:val="00C90BC8"/>
    <w:rsid w:val="00CA7EFC"/>
    <w:rsid w:val="00D742EC"/>
    <w:rsid w:val="00DE6DED"/>
    <w:rsid w:val="00E2050C"/>
    <w:rsid w:val="00E37E27"/>
    <w:rsid w:val="00E51E1E"/>
    <w:rsid w:val="00F156C8"/>
    <w:rsid w:val="00FD10D3"/>
    <w:rsid w:val="00FE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40F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F47"/>
    <w:rPr>
      <w:rFonts w:ascii="Tahoma" w:hAnsi="Tahoma" w:cs="Tahoma"/>
      <w:sz w:val="16"/>
      <w:szCs w:val="16"/>
    </w:rPr>
  </w:style>
  <w:style w:type="table" w:styleId="Sombreadoclaro-nfasis2">
    <w:name w:val="Light Shading Accent 2"/>
    <w:basedOn w:val="Tablanormal"/>
    <w:uiPriority w:val="60"/>
    <w:rsid w:val="003A2B4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inespaciado">
    <w:name w:val="No Spacing"/>
    <w:uiPriority w:val="1"/>
    <w:qFormat/>
    <w:rsid w:val="00124AD3"/>
    <w:pPr>
      <w:spacing w:after="0" w:line="240" w:lineRule="auto"/>
    </w:pPr>
  </w:style>
  <w:style w:type="table" w:styleId="Listamedia1-nfasis2">
    <w:name w:val="Medium List 1 Accent 2"/>
    <w:basedOn w:val="Tablanormal"/>
    <w:uiPriority w:val="65"/>
    <w:rsid w:val="00BF51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Tablaconcuadrcula">
    <w:name w:val="Table Grid"/>
    <w:basedOn w:val="Tablanormal"/>
    <w:uiPriority w:val="59"/>
    <w:rsid w:val="00BF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vistosa1">
    <w:name w:val="Lista vistosa1"/>
    <w:basedOn w:val="Tablanormal"/>
    <w:uiPriority w:val="72"/>
    <w:rsid w:val="00197F8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69E8-BF0E-4BAE-9B36-D8C8683B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9</cp:revision>
  <dcterms:created xsi:type="dcterms:W3CDTF">2022-01-26T17:13:00Z</dcterms:created>
  <dcterms:modified xsi:type="dcterms:W3CDTF">2022-05-16T00:28:00Z</dcterms:modified>
</cp:coreProperties>
</file>