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3" w:rsidRDefault="00E272F3" w:rsidP="00A305C3">
      <w:pPr>
        <w:pStyle w:val="Ttulo1"/>
      </w:pPr>
    </w:p>
    <w:p w:rsidR="00A305C3" w:rsidRDefault="00A305C3" w:rsidP="00A305C3"/>
    <w:p w:rsidR="00A305C3" w:rsidRPr="00A305C3" w:rsidRDefault="00A305C3" w:rsidP="00A305C3">
      <w:bookmarkStart w:id="0" w:name="_GoBack"/>
      <w:bookmarkEnd w:id="0"/>
    </w:p>
    <w:p w:rsidR="00E272F3" w:rsidRDefault="00B027D7" w:rsidP="00E272F3">
      <w:pPr>
        <w:jc w:val="center"/>
        <w:rPr>
          <w:rFonts w:ascii="Century Gothic" w:hAnsi="Century Gothic"/>
          <w:color w:val="FF33CC"/>
          <w:sz w:val="144"/>
          <w:szCs w:val="144"/>
        </w:rPr>
      </w:pPr>
      <w:r>
        <w:rPr>
          <w:rFonts w:ascii="Century Gothic" w:hAnsi="Century Gothic"/>
          <w:color w:val="A6A6A6" w:themeColor="background1" w:themeShade="A6"/>
          <w:sz w:val="144"/>
          <w:szCs w:val="144"/>
        </w:rPr>
        <w:t>4</w:t>
      </w:r>
      <w:r w:rsidR="00E272F3" w:rsidRPr="00B475C6">
        <w:rPr>
          <w:rFonts w:ascii="Century Gothic" w:hAnsi="Century Gothic"/>
          <w:color w:val="A6A6A6" w:themeColor="background1" w:themeShade="A6"/>
          <w:sz w:val="144"/>
          <w:szCs w:val="144"/>
        </w:rPr>
        <w:t>°</w:t>
      </w:r>
      <w:r w:rsidR="00E272F3">
        <w:rPr>
          <w:rFonts w:ascii="Century Gothic" w:hAnsi="Century Gothic"/>
          <w:sz w:val="144"/>
          <w:szCs w:val="144"/>
        </w:rPr>
        <w:t xml:space="preserve"> </w:t>
      </w:r>
      <w:r w:rsidR="00E272F3" w:rsidRPr="00B475C6">
        <w:rPr>
          <w:rFonts w:ascii="Century Gothic" w:hAnsi="Century Gothic"/>
          <w:color w:val="FF33CC"/>
          <w:sz w:val="144"/>
          <w:szCs w:val="144"/>
        </w:rPr>
        <w:t>INFORME</w:t>
      </w:r>
    </w:p>
    <w:p w:rsidR="00E272F3" w:rsidRPr="00E272F3" w:rsidRDefault="00675161" w:rsidP="00E272F3">
      <w:pPr>
        <w:jc w:val="center"/>
        <w:rPr>
          <w:rFonts w:ascii="Century Gothic" w:hAnsi="Century Gothic"/>
          <w:color w:val="FF33CC"/>
          <w:sz w:val="96"/>
          <w:szCs w:val="96"/>
          <w14:textFill>
            <w14:gradFill>
              <w14:gsLst>
                <w14:gs w14:pos="0">
                  <w14:srgbClr w14:val="FF33CC">
                    <w14:tint w14:val="66000"/>
                    <w14:satMod w14:val="160000"/>
                  </w14:srgbClr>
                </w14:gs>
                <w14:gs w14:pos="50000">
                  <w14:srgbClr w14:val="FF33CC">
                    <w14:tint w14:val="44500"/>
                    <w14:satMod w14:val="160000"/>
                  </w14:srgbClr>
                </w14:gs>
                <w14:gs w14:pos="100000">
                  <w14:srgbClr w14:val="FF33CC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Century Gothic" w:hAnsi="Century Gothic"/>
          <w:color w:val="FF33CC"/>
          <w:sz w:val="96"/>
          <w:szCs w:val="96"/>
          <w14:textFill>
            <w14:gradFill>
              <w14:gsLst>
                <w14:gs w14:pos="0">
                  <w14:srgbClr w14:val="FF33CC">
                    <w14:tint w14:val="66000"/>
                    <w14:satMod w14:val="160000"/>
                  </w14:srgbClr>
                </w14:gs>
                <w14:gs w14:pos="50000">
                  <w14:srgbClr w14:val="FF33CC">
                    <w14:tint w14:val="44500"/>
                    <w14:satMod w14:val="160000"/>
                  </w14:srgbClr>
                </w14:gs>
                <w14:gs w14:pos="100000">
                  <w14:srgbClr w14:val="FF33CC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Trimestral</w:t>
      </w: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Del Sistema Para el Desarrollo</w:t>
      </w: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Integral de la Familia</w:t>
      </w:r>
    </w:p>
    <w:p w:rsidR="00E272F3" w:rsidRPr="001A2889" w:rsidRDefault="00E272F3" w:rsidP="00E272F3">
      <w:pPr>
        <w:pBdr>
          <w:bottom w:val="single" w:sz="6" w:space="1" w:color="auto"/>
        </w:pBdr>
        <w:jc w:val="center"/>
        <w:rPr>
          <w:rFonts w:ascii="Century Gothic" w:hAnsi="Century Gothic"/>
          <w:b/>
          <w:color w:val="595959" w:themeColor="text1" w:themeTint="A6"/>
          <w:sz w:val="48"/>
          <w:szCs w:val="48"/>
        </w:rPr>
      </w:pPr>
      <w:proofErr w:type="gramStart"/>
      <w:r>
        <w:rPr>
          <w:rFonts w:ascii="Century Gothic" w:hAnsi="Century Gothic"/>
          <w:b/>
          <w:color w:val="595959" w:themeColor="text1" w:themeTint="A6"/>
          <w:sz w:val="48"/>
          <w:szCs w:val="48"/>
        </w:rPr>
        <w:t>d</w:t>
      </w:r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>el</w:t>
      </w:r>
      <w:proofErr w:type="gramEnd"/>
      <w:r w:rsidRPr="001A2889">
        <w:rPr>
          <w:rFonts w:ascii="Century Gothic" w:hAnsi="Century Gothic"/>
          <w:b/>
          <w:color w:val="595959" w:themeColor="text1" w:themeTint="A6"/>
          <w:sz w:val="48"/>
          <w:szCs w:val="48"/>
        </w:rPr>
        <w:t xml:space="preserve"> Municipio de Ocotlán</w:t>
      </w:r>
    </w:p>
    <w:p w:rsidR="00E272F3" w:rsidRPr="00B475C6" w:rsidRDefault="00E272F3" w:rsidP="00E272F3">
      <w:pPr>
        <w:jc w:val="center"/>
        <w:rPr>
          <w:rFonts w:ascii="Century Gothic" w:hAnsi="Century Gothic"/>
          <w:b/>
          <w:sz w:val="72"/>
          <w:szCs w:val="72"/>
        </w:rPr>
      </w:pPr>
      <w:r w:rsidRPr="00B475C6">
        <w:rPr>
          <w:rFonts w:ascii="Century Gothic" w:hAnsi="Century Gothic"/>
          <w:b/>
          <w:sz w:val="72"/>
          <w:szCs w:val="72"/>
        </w:rPr>
        <w:t>B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E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R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T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H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 xml:space="preserve">A </w:t>
      </w:r>
      <w:r>
        <w:rPr>
          <w:rFonts w:ascii="Century Gothic" w:hAnsi="Century Gothic"/>
          <w:b/>
          <w:sz w:val="72"/>
          <w:szCs w:val="72"/>
        </w:rPr>
        <w:t xml:space="preserve">   </w:t>
      </w:r>
      <w:r w:rsidRPr="00B475C6">
        <w:rPr>
          <w:rFonts w:ascii="Century Gothic" w:hAnsi="Century Gothic"/>
          <w:b/>
          <w:sz w:val="72"/>
          <w:szCs w:val="72"/>
        </w:rPr>
        <w:t>I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S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E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L</w:t>
      </w:r>
      <w:r>
        <w:rPr>
          <w:rFonts w:ascii="Century Gothic" w:hAnsi="Century Gothic"/>
          <w:b/>
          <w:sz w:val="72"/>
          <w:szCs w:val="72"/>
        </w:rPr>
        <w:t xml:space="preserve"> </w:t>
      </w:r>
      <w:r w:rsidRPr="00B475C6">
        <w:rPr>
          <w:rFonts w:ascii="Century Gothic" w:hAnsi="Century Gothic"/>
          <w:b/>
          <w:sz w:val="72"/>
          <w:szCs w:val="72"/>
        </w:rPr>
        <w:t>A</w:t>
      </w:r>
    </w:p>
    <w:p w:rsidR="00E272F3" w:rsidRDefault="00E272F3" w:rsidP="00E272F3">
      <w:pPr>
        <w:jc w:val="center"/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G O D Í N E Z   D Í A Z</w:t>
      </w:r>
    </w:p>
    <w:p w:rsidR="00E272F3" w:rsidRPr="001A2889" w:rsidRDefault="00E272F3" w:rsidP="00E272F3">
      <w:pPr>
        <w:jc w:val="center"/>
        <w:rPr>
          <w:rFonts w:ascii="Century Gothic" w:hAnsi="Century Gothic"/>
          <w:b/>
          <w:color w:val="595959" w:themeColor="text1" w:themeTint="A6"/>
          <w:sz w:val="72"/>
          <w:szCs w:val="72"/>
        </w:rPr>
      </w:pP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P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R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E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S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I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D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E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N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T</w:t>
      </w:r>
      <w:r>
        <w:rPr>
          <w:rFonts w:ascii="Century Gothic" w:hAnsi="Century Gothic"/>
          <w:b/>
          <w:color w:val="595959" w:themeColor="text1" w:themeTint="A6"/>
          <w:sz w:val="72"/>
          <w:szCs w:val="72"/>
        </w:rPr>
        <w:t xml:space="preserve"> </w:t>
      </w:r>
      <w:r w:rsidRPr="001A2889">
        <w:rPr>
          <w:rFonts w:ascii="Century Gothic" w:hAnsi="Century Gothic"/>
          <w:b/>
          <w:color w:val="595959" w:themeColor="text1" w:themeTint="A6"/>
          <w:sz w:val="72"/>
          <w:szCs w:val="72"/>
        </w:rPr>
        <w:t>A</w:t>
      </w:r>
    </w:p>
    <w:p w:rsidR="00E272F3" w:rsidRDefault="00E272F3" w:rsidP="00E272F3">
      <w:pPr>
        <w:jc w:val="center"/>
        <w:rPr>
          <w:rFonts w:ascii="Century Gothic" w:hAnsi="Century Gothic"/>
          <w:sz w:val="48"/>
          <w:szCs w:val="48"/>
        </w:rPr>
      </w:pPr>
    </w:p>
    <w:p w:rsidR="00E272F3" w:rsidRDefault="00E272F3" w:rsidP="001F26DC">
      <w:pPr>
        <w:rPr>
          <w:rFonts w:ascii="Century Gothic" w:hAnsi="Century Gothic"/>
          <w:sz w:val="48"/>
          <w:szCs w:val="48"/>
        </w:rPr>
      </w:pPr>
    </w:p>
    <w:p w:rsidR="00E272F3" w:rsidRDefault="00E272F3" w:rsidP="00E272F3">
      <w:pPr>
        <w:jc w:val="center"/>
        <w:rPr>
          <w:rFonts w:ascii="Century Gothic" w:hAnsi="Century Gothic"/>
          <w:sz w:val="28"/>
          <w:szCs w:val="28"/>
        </w:rPr>
      </w:pPr>
    </w:p>
    <w:p w:rsidR="00A305C3" w:rsidRDefault="00A305C3" w:rsidP="00E272F3">
      <w:pPr>
        <w:jc w:val="center"/>
        <w:rPr>
          <w:rFonts w:ascii="Century Gothic" w:hAnsi="Century Gothic"/>
          <w:sz w:val="28"/>
          <w:szCs w:val="28"/>
        </w:rPr>
      </w:pPr>
    </w:p>
    <w:p w:rsidR="00A305C3" w:rsidRPr="001F26DC" w:rsidRDefault="00A305C3" w:rsidP="00E272F3">
      <w:pPr>
        <w:jc w:val="center"/>
        <w:rPr>
          <w:rFonts w:ascii="Century Gothic" w:hAnsi="Century Gothic"/>
          <w:sz w:val="28"/>
          <w:szCs w:val="28"/>
        </w:rPr>
      </w:pPr>
    </w:p>
    <w:p w:rsidR="00E272F3" w:rsidRPr="001F26DC" w:rsidRDefault="00E272F3" w:rsidP="00E272F3">
      <w:pPr>
        <w:jc w:val="center"/>
        <w:rPr>
          <w:rFonts w:ascii="Century Gothic" w:hAnsi="Century Gothic"/>
          <w:b/>
          <w:sz w:val="28"/>
          <w:szCs w:val="28"/>
        </w:rPr>
      </w:pPr>
      <w:r w:rsidRPr="001F26DC">
        <w:rPr>
          <w:rFonts w:ascii="Century Gothic" w:hAnsi="Century Gothic"/>
          <w:b/>
          <w:sz w:val="28"/>
          <w:szCs w:val="28"/>
        </w:rPr>
        <w:t>Patronato del DIF municipal 2015-2018. Ocotlán, Jalisco</w:t>
      </w:r>
    </w:p>
    <w:p w:rsidR="00E272F3" w:rsidRDefault="00E272F3" w:rsidP="00E272F3">
      <w:pPr>
        <w:jc w:val="center"/>
        <w:rPr>
          <w:rFonts w:ascii="Century Gothic" w:hAnsi="Century Gothic"/>
          <w:b/>
          <w:sz w:val="28"/>
          <w:szCs w:val="28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Bertha Isela Godínez Díaz.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Presidenta del Patronato.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Roberto Carlos Navarro Vaca.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Secretario General del H. Ayuntamiento.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Karla del Río Flores.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Regidora del H. Ayuntamiento.</w:t>
      </w:r>
    </w:p>
    <w:p w:rsidR="00E272F3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675161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Kristofer Iván Vázquez Rodríguez</w:t>
      </w:r>
    </w:p>
    <w:p w:rsidR="00675161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Encargado de la Hacienda Municipal</w:t>
      </w:r>
    </w:p>
    <w:p w:rsidR="00675161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675161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C. Mónica Sánchez Orozco</w:t>
      </w:r>
    </w:p>
    <w:p w:rsidR="00675161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Directora de Servicios Médicos Municipales</w:t>
      </w:r>
    </w:p>
    <w:p w:rsidR="00675161" w:rsidRPr="001F26DC" w:rsidRDefault="00675161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Humberto Hurtado Hernández.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Representante del Club Rotario de Ocotlán.</w:t>
      </w:r>
    </w:p>
    <w:p w:rsidR="00CC413E" w:rsidRDefault="00CC413E" w:rsidP="00CC413E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CC413E" w:rsidRPr="001F26DC" w:rsidRDefault="00B027D7" w:rsidP="00CC413E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C. Rubén Julián </w:t>
      </w:r>
      <w:r w:rsidR="00B52A01">
        <w:rPr>
          <w:rFonts w:ascii="Century Gothic" w:hAnsi="Century Gothic"/>
          <w:sz w:val="24"/>
          <w:szCs w:val="24"/>
        </w:rPr>
        <w:t>Pérez Orozco</w:t>
      </w:r>
      <w:r w:rsidR="00CC413E" w:rsidRPr="001F26DC">
        <w:rPr>
          <w:rFonts w:ascii="Century Gothic" w:hAnsi="Century Gothic"/>
          <w:sz w:val="24"/>
          <w:szCs w:val="24"/>
        </w:rPr>
        <w:t>.</w:t>
      </w:r>
    </w:p>
    <w:p w:rsidR="00CC413E" w:rsidRPr="001F26DC" w:rsidRDefault="00CC413E" w:rsidP="00CC413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Presidente de COPARMEX.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Arturo Cortés Jiménez.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Director de la Unidad Especializada en Atención Obstétrica y cuidados Neonatales.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Rubén García Villasano.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Representante del Sector Agrario.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C. Adriana Celina Castellanos Vega.</w:t>
      </w:r>
    </w:p>
    <w:p w:rsidR="00E272F3" w:rsidRPr="001F26DC" w:rsidRDefault="00E272F3" w:rsidP="00E272F3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>Directora del Sistema para el Desarrollo Integral de la Familia.</w:t>
      </w:r>
    </w:p>
    <w:p w:rsidR="00E272F3" w:rsidRDefault="00E272F3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1F26DC">
      <w:pPr>
        <w:jc w:val="right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1F26DC" w:rsidRDefault="001F26DC" w:rsidP="00E272F3">
      <w:pPr>
        <w:jc w:val="center"/>
        <w:rPr>
          <w:rFonts w:ascii="Century Gothic" w:hAnsi="Century Gothic"/>
          <w:b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OBJETIVO</w:t>
      </w:r>
    </w:p>
    <w:p w:rsidR="00DF2F1A" w:rsidRPr="00A15325" w:rsidRDefault="00E272F3" w:rsidP="00A15325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 xml:space="preserve">Nuestro principal objetivo es brindar atención a las familias ocotlenses para así impulsar su desarrollo integral mediante programas con </w:t>
      </w:r>
      <w:r w:rsidR="00A15325">
        <w:rPr>
          <w:rFonts w:ascii="Century Gothic" w:hAnsi="Century Gothic"/>
          <w:sz w:val="24"/>
          <w:szCs w:val="24"/>
        </w:rPr>
        <w:t>un enfoque humano y equitativo.</w:t>
      </w:r>
    </w:p>
    <w:p w:rsidR="00DF2F1A" w:rsidRDefault="00DF2F1A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DF2F1A" w:rsidRPr="001F26DC" w:rsidRDefault="00DF2F1A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MISIÓN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>Nuestro principal interés consiste en diseñar y aplicar programas de asistencia social, que promuevan el mejoramiento de las condiciones de vida tanto de las familias y comunidades del municipio de Ocotlán, que se encuentran en situación de desamparo, extrema pobreza, discapacidad o vulnerabilidad física, psicológica y social.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center"/>
        <w:rPr>
          <w:rFonts w:ascii="Century Gothic" w:hAnsi="Century Gothic"/>
          <w:b/>
          <w:sz w:val="24"/>
          <w:szCs w:val="24"/>
        </w:rPr>
      </w:pPr>
      <w:r w:rsidRPr="001F26DC">
        <w:rPr>
          <w:rFonts w:ascii="Century Gothic" w:hAnsi="Century Gothic"/>
          <w:b/>
          <w:sz w:val="24"/>
          <w:szCs w:val="24"/>
        </w:rPr>
        <w:t>VISIÓN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1F26DC">
        <w:rPr>
          <w:rFonts w:ascii="Century Gothic" w:hAnsi="Century Gothic"/>
          <w:sz w:val="24"/>
          <w:szCs w:val="24"/>
        </w:rPr>
        <w:tab/>
        <w:t>Llegar a ser una institución capaz de identificar e interpretar las necesidades más urgentes de la población. Para solventarlas a través de la implementación de programas que beneficien a nuestra comunidad. Y otorgar los apoyos indispensables para responder con eficiencia y cordialidad a sus demandas.</w:t>
      </w: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Pr="001F26DC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E272F3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675161" w:rsidRDefault="00675161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675161" w:rsidRDefault="00675161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1F26DC" w:rsidRDefault="001F26DC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E272F3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8"/>
          <w:szCs w:val="28"/>
        </w:rPr>
      </w:pPr>
    </w:p>
    <w:p w:rsidR="00E272F3" w:rsidRPr="00B52E03" w:rsidRDefault="00E272F3" w:rsidP="00E272F3">
      <w:pPr>
        <w:pStyle w:val="Prrafodelista"/>
        <w:numPr>
          <w:ilvl w:val="0"/>
          <w:numId w:val="1"/>
        </w:numPr>
        <w:tabs>
          <w:tab w:val="left" w:pos="567"/>
        </w:tabs>
        <w:jc w:val="center"/>
        <w:rPr>
          <w:rFonts w:ascii="Century Gothic" w:hAnsi="Century Gothic"/>
          <w:b/>
          <w:color w:val="FF2F92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36C91">
        <w:rPr>
          <w:rFonts w:ascii="Century Gothic" w:hAnsi="Century Gothic"/>
          <w:b/>
          <w:color w:val="FF2F92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TRABAJO SOCIAL Y VINCULACIÓN</w:t>
      </w:r>
    </w:p>
    <w:p w:rsidR="00E272F3" w:rsidRPr="001B7198" w:rsidRDefault="00E272F3" w:rsidP="00E272F3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52"/>
          <w:szCs w:val="52"/>
        </w:rPr>
        <w:tab/>
      </w:r>
      <w:r w:rsidRPr="001B7198">
        <w:rPr>
          <w:rFonts w:ascii="Century Gothic" w:hAnsi="Century Gothic"/>
          <w:sz w:val="24"/>
          <w:szCs w:val="24"/>
        </w:rPr>
        <w:t>La coordinación de Trabajo Social y vinculación tiene como objetivo principal brindar servicios asistenciales a las personas más vulnerables de la sociedad, así como el de trabajar a favor de la inclusión de las personas con discapacidad a través de la ejecución de los diferentes programas con que cuenta la institución.</w:t>
      </w:r>
    </w:p>
    <w:p w:rsidR="00345518" w:rsidRPr="001B7198" w:rsidRDefault="00E272F3" w:rsidP="00E272F3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ab/>
        <w:t xml:space="preserve">Durante </w:t>
      </w:r>
      <w:r w:rsidR="00675161">
        <w:rPr>
          <w:rFonts w:ascii="Century Gothic" w:hAnsi="Century Gothic"/>
          <w:sz w:val="24"/>
          <w:szCs w:val="24"/>
        </w:rPr>
        <w:t xml:space="preserve">los meses de </w:t>
      </w:r>
      <w:r w:rsidR="00AA1B40">
        <w:rPr>
          <w:rFonts w:ascii="Century Gothic" w:hAnsi="Century Gothic"/>
          <w:sz w:val="24"/>
          <w:szCs w:val="24"/>
        </w:rPr>
        <w:t>Julio, Agosto, Septiembre</w:t>
      </w:r>
      <w:r w:rsidR="00675161">
        <w:rPr>
          <w:rFonts w:ascii="Century Gothic" w:hAnsi="Century Gothic"/>
          <w:sz w:val="24"/>
          <w:szCs w:val="24"/>
        </w:rPr>
        <w:t xml:space="preserve"> </w:t>
      </w:r>
      <w:r w:rsidRPr="001B7198">
        <w:rPr>
          <w:rFonts w:ascii="Century Gothic" w:hAnsi="Century Gothic"/>
          <w:sz w:val="24"/>
          <w:szCs w:val="24"/>
        </w:rPr>
        <w:t xml:space="preserve">se </w:t>
      </w:r>
      <w:r w:rsidR="00675161" w:rsidRPr="001B7198">
        <w:rPr>
          <w:rFonts w:ascii="Century Gothic" w:hAnsi="Century Gothic"/>
          <w:sz w:val="24"/>
          <w:szCs w:val="24"/>
        </w:rPr>
        <w:t>entreg</w:t>
      </w:r>
      <w:r w:rsidR="00675161">
        <w:rPr>
          <w:rFonts w:ascii="Century Gothic" w:hAnsi="Century Gothic"/>
          <w:sz w:val="24"/>
          <w:szCs w:val="24"/>
        </w:rPr>
        <w:t>ar</w:t>
      </w:r>
      <w:r w:rsidR="00675161" w:rsidRPr="001B7198">
        <w:rPr>
          <w:rFonts w:ascii="Century Gothic" w:hAnsi="Century Gothic"/>
          <w:sz w:val="24"/>
          <w:szCs w:val="24"/>
        </w:rPr>
        <w:t>o</w:t>
      </w:r>
      <w:r w:rsidR="00675161">
        <w:rPr>
          <w:rFonts w:ascii="Century Gothic" w:hAnsi="Century Gothic"/>
          <w:sz w:val="24"/>
          <w:szCs w:val="24"/>
        </w:rPr>
        <w:t>n</w:t>
      </w:r>
      <w:r w:rsidR="005378A0" w:rsidRPr="001B7198">
        <w:rPr>
          <w:rFonts w:ascii="Century Gothic" w:hAnsi="Century Gothic"/>
          <w:sz w:val="24"/>
          <w:szCs w:val="24"/>
        </w:rPr>
        <w:t xml:space="preserve"> por parte de esta coordinación </w:t>
      </w:r>
      <w:r w:rsidR="00AA1B40">
        <w:rPr>
          <w:rFonts w:ascii="Century Gothic" w:hAnsi="Century Gothic"/>
          <w:b/>
          <w:color w:val="FF3399"/>
          <w:sz w:val="24"/>
          <w:szCs w:val="24"/>
        </w:rPr>
        <w:t>308</w:t>
      </w:r>
      <w:r w:rsidR="005378A0" w:rsidRPr="001B7198">
        <w:rPr>
          <w:rFonts w:ascii="Century Gothic" w:hAnsi="Century Gothic"/>
          <w:color w:val="FF3399"/>
          <w:sz w:val="24"/>
          <w:szCs w:val="24"/>
        </w:rPr>
        <w:t xml:space="preserve"> </w:t>
      </w:r>
      <w:r w:rsidRPr="001B7198">
        <w:rPr>
          <w:rFonts w:ascii="Century Gothic" w:hAnsi="Century Gothic"/>
          <w:sz w:val="24"/>
          <w:szCs w:val="24"/>
        </w:rPr>
        <w:t xml:space="preserve">apoyos </w:t>
      </w:r>
      <w:r w:rsidR="00345518" w:rsidRPr="001B7198">
        <w:rPr>
          <w:rFonts w:ascii="Century Gothic" w:hAnsi="Century Gothic"/>
          <w:sz w:val="24"/>
          <w:szCs w:val="24"/>
        </w:rPr>
        <w:t>y servicios</w:t>
      </w:r>
      <w:r w:rsidR="00137191">
        <w:rPr>
          <w:rFonts w:ascii="Century Gothic" w:hAnsi="Century Gothic"/>
          <w:sz w:val="24"/>
          <w:szCs w:val="24"/>
        </w:rPr>
        <w:t>.</w:t>
      </w:r>
    </w:p>
    <w:p w:rsidR="00345518" w:rsidRDefault="00345518" w:rsidP="00E272F3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La entrega de estos apoyos consta de: pañales, bases de cama, prótesis por amputación, sillas de ruedas, </w:t>
      </w:r>
      <w:r w:rsidR="00675161">
        <w:rPr>
          <w:rFonts w:ascii="Century Gothic" w:hAnsi="Century Gothic"/>
          <w:sz w:val="24"/>
          <w:szCs w:val="24"/>
        </w:rPr>
        <w:t xml:space="preserve">muletas, </w:t>
      </w:r>
      <w:r w:rsidRPr="001B7198">
        <w:rPr>
          <w:rFonts w:ascii="Century Gothic" w:hAnsi="Century Gothic"/>
          <w:sz w:val="24"/>
          <w:szCs w:val="24"/>
        </w:rPr>
        <w:t>aparatos de ortopedia, aparatos auditivos, medicamentos, despensas, entre otros.</w:t>
      </w:r>
    </w:p>
    <w:p w:rsidR="00BD192F" w:rsidRDefault="00137191" w:rsidP="00675161">
      <w:pPr>
        <w:tabs>
          <w:tab w:val="left" w:pos="567"/>
        </w:tabs>
        <w:ind w:right="-376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/>
          <w:sz w:val="24"/>
          <w:szCs w:val="24"/>
        </w:rPr>
        <w:tab/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comedor asistencial “El Carmen” se tiene un padrón de </w:t>
      </w:r>
      <w:r w:rsidR="00181BE7"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102 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beneficiados de los cuales: </w:t>
      </w:r>
      <w:r w:rsidR="00883F9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51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asisten a los comedores para recibir sus raciones de alimento en el desayuno y la comida; mientras que a </w:t>
      </w:r>
      <w:r w:rsidR="00181BE7"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5</w:t>
      </w:r>
      <w:r w:rsidR="00883F93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</w:t>
      </w:r>
      <w:r w:rsidR="00181BE7" w:rsidRPr="00CE4B2A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beneficiados por sus condiciones físicas se les llevan hasta su domicilio.</w:t>
      </w:r>
    </w:p>
    <w:p w:rsidR="00181BE7" w:rsidRPr="001B4A88" w:rsidRDefault="00181BE7" w:rsidP="001B4A88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 total durante est</w:t>
      </w:r>
      <w:r w:rsidR="00AB774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 </w:t>
      </w:r>
      <w:r w:rsidR="00883F9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trimestre</w:t>
      </w:r>
      <w:r w:rsidR="001B4A88"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fueron servidas </w:t>
      </w:r>
      <w:r w:rsidR="00AA1B40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12,240</w:t>
      </w:r>
      <w:r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 xml:space="preserve"> raciones. </w:t>
      </w:r>
    </w:p>
    <w:p w:rsidR="00181BE7" w:rsidRPr="001B4A88" w:rsidRDefault="00181BE7" w:rsidP="001B4A88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 el comedor asistencial de San Martín de Zula se tiene un padrón de 56 beneficiados los cuales reciben alimento en el desayuno y la comida en las instalaciones del comedor.</w:t>
      </w:r>
    </w:p>
    <w:p w:rsidR="00181BE7" w:rsidRPr="00745217" w:rsidRDefault="00AB774E" w:rsidP="001B4A88">
      <w:pPr>
        <w:ind w:firstLine="360"/>
        <w:jc w:val="both"/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    Durante este </w:t>
      </w:r>
      <w:r w:rsidR="00883F9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trimestre</w:t>
      </w:r>
      <w:r w:rsidR="00181BE7" w:rsidRPr="001B4A8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 sirvieron </w:t>
      </w:r>
      <w:r w:rsidR="002C149E" w:rsidRPr="002C149E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6,720</w:t>
      </w:r>
      <w:r w:rsidR="002C149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81BE7" w:rsidRPr="00745217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raciones.</w:t>
      </w:r>
    </w:p>
    <w:p w:rsidR="007256DF" w:rsidRDefault="007256DF" w:rsidP="001B4A88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Centro Comunitario San Juan contamos con clases como zumba, hawaiano, así como arrancamos con clases de </w:t>
      </w:r>
      <w:r w:rsidR="002C149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spinning</w:t>
      </w:r>
    </w:p>
    <w:p w:rsidR="00AB774E" w:rsidRDefault="007256DF" w:rsidP="00AB774E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Duran</w:t>
      </w:r>
      <w:r w:rsidR="00AB774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te este </w:t>
      </w:r>
      <w:r w:rsidR="00E54B4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trimestre</w:t>
      </w:r>
      <w:r w:rsidR="007A4A1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contamos con </w:t>
      </w:r>
      <w:r w:rsidR="00E54B43">
        <w:rPr>
          <w:rFonts w:ascii="Century Gothic" w:hAnsi="Century Gothic" w:cs="Helvetica"/>
          <w:b/>
          <w:color w:val="FF00FF"/>
          <w:sz w:val="24"/>
          <w:szCs w:val="24"/>
          <w:shd w:val="clear" w:color="auto" w:fill="FFFFFF"/>
        </w:rPr>
        <w:t>1,</w:t>
      </w:r>
      <w:r w:rsidR="002C149E">
        <w:rPr>
          <w:rFonts w:ascii="Century Gothic" w:hAnsi="Century Gothic" w:cs="Helvetica"/>
          <w:b/>
          <w:color w:val="FF00FF"/>
          <w:sz w:val="24"/>
          <w:szCs w:val="24"/>
          <w:shd w:val="clear" w:color="auto" w:fill="FFFFFF"/>
        </w:rPr>
        <w:t>538</w:t>
      </w:r>
      <w:r w:rsidR="007A4A1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asistentes en las distintas clases.</w:t>
      </w:r>
    </w:p>
    <w:p w:rsidR="005F55CD" w:rsidRPr="00AB774E" w:rsidRDefault="00AB774E" w:rsidP="00AB774E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B774E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F55CD" w:rsidRPr="00AB774E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Fortalecimiento a la Familia </w:t>
      </w:r>
    </w:p>
    <w:p w:rsidR="005F55CD" w:rsidRPr="001B7198" w:rsidRDefault="005F55CD" w:rsidP="005F55C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 La Coordinación de Fortalecimiento a la Familia tiene por objetivo principal, la unificación y cimentación del núcleo de nuestra sociedad el cual en nuestra actualidad y por diversas causas se encuentra amenazado, propiciando desintegración familiar, familias disfuncionales, lo que da como resultado problemas como deserción escolar, embarazos en adolescentes, y </w:t>
      </w:r>
      <w:r w:rsidRPr="001B7198">
        <w:rPr>
          <w:rFonts w:ascii="Century Gothic" w:hAnsi="Century Gothic"/>
          <w:sz w:val="24"/>
          <w:szCs w:val="24"/>
        </w:rPr>
        <w:lastRenderedPageBreak/>
        <w:t>tristemente, violencia intrafamiliar, que se traduce en una descomposición del tejido social.</w:t>
      </w:r>
    </w:p>
    <w:p w:rsidR="005F55CD" w:rsidRPr="001B7198" w:rsidRDefault="005F55CD" w:rsidP="005F55C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Es por ello que nuestra institución se vincula con asociaciones grupos organizados e instituciones gubernamentales para lograr los mejores objetivos en el Fortalecimiento a la Familia.</w:t>
      </w:r>
    </w:p>
    <w:p w:rsidR="00C176EB" w:rsidRDefault="005F55CD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 w:rsidRPr="001B719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Durante </w:t>
      </w:r>
      <w:r w:rsidR="00E54B43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este trimestre</w:t>
      </w:r>
      <w:r w:rsidRPr="001B719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 brindaron por parte de esta coordinación </w:t>
      </w:r>
      <w:r w:rsidR="00582DFF">
        <w:rPr>
          <w:rFonts w:ascii="Century Gothic" w:hAnsi="Century Gothic" w:cs="Helvetica"/>
          <w:color w:val="FF3399"/>
          <w:sz w:val="24"/>
          <w:szCs w:val="24"/>
          <w:shd w:val="clear" w:color="auto" w:fill="FFFFFF"/>
        </w:rPr>
        <w:t>726</w:t>
      </w:r>
      <w:r w:rsidRPr="001B7198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Atenciones psicológicas</w:t>
      </w:r>
      <w:r w:rsidR="00C176EB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.</w:t>
      </w:r>
    </w:p>
    <w:p w:rsidR="00C176EB" w:rsidRDefault="00C176EB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programa de Beca de Apoyo a la Educación Básica de Madres y Jóvenes Embarazadas se </w:t>
      </w:r>
      <w:r w:rsidR="00582DF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implementó el programa escuela para padres y madres impartiendo temas como:</w:t>
      </w:r>
      <w:r w:rsidR="000B4A0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2DF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“Comunicación Asertiva entre padres e Hijos”, “Disciplina positiva en el hogar”, “El apego y las competencias parentales”</w:t>
      </w:r>
      <w:r w:rsidR="000B4A0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2DF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brindando un total de </w:t>
      </w:r>
      <w:r w:rsidR="00582DFF" w:rsidRPr="00582DFF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13</w:t>
      </w:r>
      <w:r w:rsidR="00582DF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Servicios</w:t>
      </w:r>
      <w:r w:rsidR="000B4A09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.</w:t>
      </w:r>
    </w:p>
    <w:p w:rsidR="00DB54C4" w:rsidRDefault="00DB54C4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la Ludoteca Educativa: Juego, Aprendo y me Divierto en la cual </w:t>
      </w:r>
      <w:proofErr w:type="spellStart"/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s</w:t>
      </w:r>
      <w:proofErr w:type="spellEnd"/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realizan las actividades de “Club de la Lectura”, “Club de la Tarea”, “La hora del Juego” y “Cine Educativo”, donde brindamos un total de </w:t>
      </w:r>
      <w:r w:rsidR="00213582">
        <w:rPr>
          <w:rFonts w:ascii="Century Gothic" w:hAnsi="Century Gothic" w:cs="Helvetica"/>
          <w:color w:val="FF0066"/>
          <w:sz w:val="24"/>
          <w:szCs w:val="24"/>
          <w:shd w:val="clear" w:color="auto" w:fill="FFFFFF"/>
        </w:rPr>
        <w:t>436</w:t>
      </w:r>
      <w:r w:rsidRPr="009C0D9E">
        <w:rPr>
          <w:rFonts w:ascii="Century Gothic" w:hAnsi="Century Gothic" w:cs="Helvetica"/>
          <w:color w:val="FF0066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servicios.</w:t>
      </w:r>
    </w:p>
    <w:p w:rsidR="009C0D9E" w:rsidRDefault="009C0D9E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Dentro del grupo Escuela para Madres y Padres se impartieron temas como “</w:t>
      </w:r>
      <w:r w:rsidR="00213582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Enseñanzas de auto cuidado en NNA en la prevención del abuso sexual infantil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”</w:t>
      </w:r>
      <w:r w:rsidR="00213582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,</w:t>
      </w:r>
      <w:r w:rsidR="00D0574C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“Nomofobia y Mobilfilia”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5423F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contando con la participación de </w:t>
      </w:r>
      <w:r w:rsidR="00D0574C">
        <w:rPr>
          <w:rFonts w:ascii="Century Gothic" w:hAnsi="Century Gothic" w:cs="Helvetica"/>
          <w:color w:val="FF0066"/>
          <w:sz w:val="24"/>
          <w:szCs w:val="24"/>
          <w:shd w:val="clear" w:color="auto" w:fill="FFFFFF"/>
        </w:rPr>
        <w:t>264</w:t>
      </w:r>
      <w:r w:rsidR="00C77645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personas.</w:t>
      </w:r>
    </w:p>
    <w:p w:rsidR="00C77645" w:rsidRDefault="00C77645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grupo de Difusores </w:t>
      </w:r>
      <w:r w:rsidR="00BF05D6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Infantiles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se </w:t>
      </w:r>
      <w:r w:rsidR="00D0574C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finalizó el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“Taller para la prevención del </w:t>
      </w:r>
      <w:r w:rsidR="00BF05D6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Abuso Sexual Infantil”, </w:t>
      </w:r>
      <w:r w:rsidR="00D0574C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además se impartió la temática “Visualización para el manejo del estrés”, así como “El derecho a la educación” </w:t>
      </w:r>
      <w:r w:rsidR="00BF05D6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teniendo la participación de </w:t>
      </w:r>
      <w:r w:rsidR="00BF05D6" w:rsidRPr="00BF05D6">
        <w:rPr>
          <w:rFonts w:ascii="Century Gothic" w:hAnsi="Century Gothic" w:cs="Helvetica"/>
          <w:color w:val="FF0066"/>
          <w:sz w:val="24"/>
          <w:szCs w:val="24"/>
          <w:shd w:val="clear" w:color="auto" w:fill="FFFFFF"/>
        </w:rPr>
        <w:t>12</w:t>
      </w:r>
      <w:r w:rsidR="00D0574C">
        <w:rPr>
          <w:rFonts w:ascii="Century Gothic" w:hAnsi="Century Gothic" w:cs="Helvetica"/>
          <w:color w:val="FF0066"/>
          <w:sz w:val="24"/>
          <w:szCs w:val="24"/>
          <w:shd w:val="clear" w:color="auto" w:fill="FFFFFF"/>
        </w:rPr>
        <w:t>1</w:t>
      </w:r>
      <w:r w:rsidR="00BF05D6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niñas y niños</w:t>
      </w:r>
    </w:p>
    <w:p w:rsidR="00D0574C" w:rsidRDefault="00D0574C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En el grupo de RED Juvenil se impartieron temas como: “Trabajo en Equipo”, “Fomento a la Lectura”, “Día Internacional de la Juventud”, “asertividad”, “Autoestima e Inteligencia Emocional”, teniendo una participación de </w:t>
      </w:r>
      <w:r w:rsidRPr="00D0574C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189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jóvenes.</w:t>
      </w:r>
    </w:p>
    <w:p w:rsidR="00D0574C" w:rsidRDefault="00D0574C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Se </w:t>
      </w:r>
      <w:r w:rsidR="00561E5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>impartió</w:t>
      </w: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el Curso de Verano </w:t>
      </w:r>
      <w:r w:rsidR="00561E5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“DIF Contigo en Movimiento” donde tuvimos actividades como: Juegos, Burbugrafía, Unicornio con papel Periódico, Mariposa de la Amistad, teniendo una participación de </w:t>
      </w:r>
      <w:r w:rsidR="00561E5D" w:rsidRPr="00561E5D">
        <w:rPr>
          <w:rFonts w:ascii="Century Gothic" w:hAnsi="Century Gothic" w:cs="Helvetica"/>
          <w:b/>
          <w:color w:val="000000" w:themeColor="text1"/>
          <w:sz w:val="24"/>
          <w:szCs w:val="24"/>
          <w:shd w:val="clear" w:color="auto" w:fill="FFFFFF"/>
        </w:rPr>
        <w:t>20</w:t>
      </w:r>
      <w:r w:rsidR="00561E5D"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 niñas y niños.</w:t>
      </w:r>
    </w:p>
    <w:p w:rsidR="00561E5D" w:rsidRDefault="00561E5D" w:rsidP="00C176EB">
      <w:pPr>
        <w:ind w:firstLine="360"/>
        <w:jc w:val="both"/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color w:val="000000" w:themeColor="text1"/>
          <w:sz w:val="24"/>
          <w:szCs w:val="24"/>
          <w:shd w:val="clear" w:color="auto" w:fill="FFFFFF"/>
        </w:rPr>
        <w:t xml:space="preserve">Se realizó la entrega 81 paquetes del programa de “Apoyos Escolares para niñas, niños y Adolescentes 2018”  </w:t>
      </w:r>
    </w:p>
    <w:p w:rsidR="005F55CD" w:rsidRPr="005F55CD" w:rsidRDefault="005F55CD" w:rsidP="00BF05D6">
      <w:pPr>
        <w:ind w:firstLine="360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F55CD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Servicios de la Salud</w:t>
      </w:r>
    </w:p>
    <w:p w:rsidR="005F55CD" w:rsidRPr="001B7198" w:rsidRDefault="005F55CD" w:rsidP="005F55C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56"/>
          <w:szCs w:val="36"/>
        </w:rPr>
        <w:lastRenderedPageBreak/>
        <w:t xml:space="preserve">     </w:t>
      </w:r>
      <w:r w:rsidRPr="001B7198">
        <w:rPr>
          <w:rFonts w:ascii="Century Gothic" w:hAnsi="Century Gothic"/>
          <w:sz w:val="24"/>
          <w:szCs w:val="24"/>
        </w:rPr>
        <w:t xml:space="preserve">La coordinación de Servicios de Salud tiene como objetivo principal la prevención y la atención de primer contacto a la población más vulnerable de nuestro municipio, realizando convenios con médicos especialistas, fundaciones, clínicas y laboratorios privados, ofreciendo de esta manera atención medica de calidad a un bajo costo logrando así que más personas se vean beneficiadas en los diferentes servicios y especialidades que lo requieren.     </w:t>
      </w:r>
    </w:p>
    <w:p w:rsidR="005F55CD" w:rsidRPr="001B7198" w:rsidRDefault="005F55CD" w:rsidP="005F55CD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En nuestras Instalaciones contamos con el servicio de consulta médica general, pediátrica, dental, homeopática, así como canalización psiquiátrica, partes médicos de lesiones y médicos fisiatras.</w:t>
      </w:r>
    </w:p>
    <w:p w:rsidR="00880B4C" w:rsidRDefault="005F55CD" w:rsidP="00880B4C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     Durante </w:t>
      </w:r>
      <w:r w:rsidR="00F14165">
        <w:rPr>
          <w:rFonts w:ascii="Century Gothic" w:hAnsi="Century Gothic"/>
          <w:sz w:val="24"/>
          <w:szCs w:val="24"/>
        </w:rPr>
        <w:t xml:space="preserve">este </w:t>
      </w:r>
      <w:r w:rsidR="00BF05D6">
        <w:rPr>
          <w:rFonts w:ascii="Century Gothic" w:hAnsi="Century Gothic"/>
          <w:sz w:val="24"/>
          <w:szCs w:val="24"/>
        </w:rPr>
        <w:t>trimestre</w:t>
      </w:r>
      <w:r w:rsidR="00F14165">
        <w:rPr>
          <w:rFonts w:ascii="Century Gothic" w:hAnsi="Century Gothic"/>
          <w:sz w:val="24"/>
          <w:szCs w:val="24"/>
        </w:rPr>
        <w:t xml:space="preserve"> otorgamos </w:t>
      </w:r>
      <w:r w:rsidR="00BF05D6">
        <w:rPr>
          <w:rFonts w:ascii="Century Gothic" w:hAnsi="Century Gothic"/>
          <w:color w:val="FF00FF"/>
          <w:sz w:val="24"/>
          <w:szCs w:val="24"/>
        </w:rPr>
        <w:t>1,</w:t>
      </w:r>
      <w:r w:rsidR="00061B17">
        <w:rPr>
          <w:rFonts w:ascii="Century Gothic" w:hAnsi="Century Gothic"/>
          <w:color w:val="FF00FF"/>
          <w:sz w:val="24"/>
          <w:szCs w:val="24"/>
        </w:rPr>
        <w:t>645</w:t>
      </w:r>
      <w:r w:rsidR="00F14165">
        <w:rPr>
          <w:rFonts w:ascii="Century Gothic" w:hAnsi="Century Gothic"/>
          <w:sz w:val="24"/>
          <w:szCs w:val="24"/>
        </w:rPr>
        <w:t xml:space="preserve"> servicios de </w:t>
      </w:r>
      <w:r w:rsidR="00DA1BEC">
        <w:rPr>
          <w:rFonts w:ascii="Century Gothic" w:hAnsi="Century Gothic"/>
          <w:sz w:val="24"/>
          <w:szCs w:val="24"/>
        </w:rPr>
        <w:t>Terapia física</w:t>
      </w:r>
      <w:r w:rsidR="00F14165">
        <w:rPr>
          <w:rFonts w:ascii="Century Gothic" w:hAnsi="Century Gothic"/>
          <w:sz w:val="24"/>
          <w:szCs w:val="24"/>
        </w:rPr>
        <w:t xml:space="preserve">, </w:t>
      </w:r>
      <w:r w:rsidR="00BF05D6">
        <w:rPr>
          <w:rFonts w:ascii="Century Gothic" w:hAnsi="Century Gothic"/>
          <w:color w:val="CC0099"/>
          <w:sz w:val="24"/>
          <w:szCs w:val="24"/>
        </w:rPr>
        <w:t>2</w:t>
      </w:r>
      <w:r w:rsidR="00061B17">
        <w:rPr>
          <w:rFonts w:ascii="Century Gothic" w:hAnsi="Century Gothic"/>
          <w:color w:val="CC0099"/>
          <w:sz w:val="24"/>
          <w:szCs w:val="24"/>
        </w:rPr>
        <w:t>31</w:t>
      </w:r>
      <w:r w:rsidR="00F14165" w:rsidRPr="00F14165">
        <w:rPr>
          <w:rFonts w:ascii="Century Gothic" w:hAnsi="Century Gothic"/>
          <w:b/>
          <w:color w:val="FF00FF"/>
          <w:sz w:val="24"/>
          <w:szCs w:val="24"/>
        </w:rPr>
        <w:t xml:space="preserve"> </w:t>
      </w:r>
      <w:r w:rsidR="00F14165">
        <w:rPr>
          <w:rFonts w:ascii="Century Gothic" w:hAnsi="Century Gothic"/>
          <w:sz w:val="24"/>
          <w:szCs w:val="24"/>
        </w:rPr>
        <w:t xml:space="preserve">servicios dentales </w:t>
      </w:r>
      <w:r w:rsidR="00DA1BEC">
        <w:rPr>
          <w:rFonts w:ascii="Century Gothic" w:hAnsi="Century Gothic"/>
          <w:sz w:val="24"/>
          <w:szCs w:val="24"/>
        </w:rPr>
        <w:t>y</w:t>
      </w:r>
      <w:r w:rsidR="00F14165">
        <w:rPr>
          <w:rFonts w:ascii="Century Gothic" w:hAnsi="Century Gothic"/>
          <w:sz w:val="24"/>
          <w:szCs w:val="24"/>
        </w:rPr>
        <w:t xml:space="preserve"> </w:t>
      </w:r>
      <w:r w:rsidR="00061B17">
        <w:rPr>
          <w:rFonts w:ascii="Century Gothic" w:hAnsi="Century Gothic"/>
          <w:color w:val="CC0099"/>
          <w:sz w:val="24"/>
          <w:szCs w:val="24"/>
        </w:rPr>
        <w:t>210</w:t>
      </w:r>
      <w:r w:rsidR="00F14165">
        <w:rPr>
          <w:rFonts w:ascii="Century Gothic" w:hAnsi="Century Gothic"/>
          <w:sz w:val="24"/>
          <w:szCs w:val="24"/>
        </w:rPr>
        <w:t xml:space="preserve"> consultas Médicas, así como </w:t>
      </w:r>
      <w:r w:rsidR="00061B17">
        <w:rPr>
          <w:rFonts w:ascii="Century Gothic" w:hAnsi="Century Gothic"/>
          <w:color w:val="CC0099"/>
          <w:sz w:val="24"/>
          <w:szCs w:val="24"/>
        </w:rPr>
        <w:t>94</w:t>
      </w:r>
      <w:r w:rsidR="00F14165">
        <w:rPr>
          <w:rFonts w:ascii="Century Gothic" w:hAnsi="Century Gothic"/>
          <w:sz w:val="24"/>
          <w:szCs w:val="24"/>
        </w:rPr>
        <w:t xml:space="preserve"> servicios de transporte a personas con discapacidad.</w:t>
      </w:r>
      <w:r w:rsidR="00DA1BEC">
        <w:rPr>
          <w:rFonts w:ascii="Century Gothic" w:hAnsi="Century Gothic"/>
          <w:sz w:val="24"/>
          <w:szCs w:val="24"/>
        </w:rPr>
        <w:t xml:space="preserve"> </w:t>
      </w:r>
    </w:p>
    <w:p w:rsidR="005F55CD" w:rsidRPr="00880B4C" w:rsidRDefault="005F55CD" w:rsidP="00880B4C">
      <w:pPr>
        <w:pStyle w:val="Prrafodelista"/>
        <w:numPr>
          <w:ilvl w:val="0"/>
          <w:numId w:val="1"/>
        </w:numPr>
        <w:tabs>
          <w:tab w:val="left" w:pos="567"/>
        </w:tabs>
        <w:ind w:right="-376"/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80B4C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Asistencia Alimentaria y Programas Sociales</w:t>
      </w:r>
    </w:p>
    <w:p w:rsidR="005F55CD" w:rsidRPr="00555C0C" w:rsidRDefault="005F55CD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431284">
        <w:rPr>
          <w:rFonts w:ascii="Century Gothic" w:hAnsi="Century Gothic"/>
          <w:sz w:val="24"/>
          <w:szCs w:val="24"/>
        </w:rPr>
        <w:t xml:space="preserve">     D</w:t>
      </w:r>
      <w:r w:rsidRPr="00555C0C">
        <w:rPr>
          <w:rFonts w:ascii="Century Gothic" w:hAnsi="Century Gothic"/>
          <w:sz w:val="24"/>
          <w:szCs w:val="24"/>
        </w:rPr>
        <w:t>entro de la coordinación Por la seguri</w:t>
      </w:r>
      <w:r w:rsidR="00F14165">
        <w:rPr>
          <w:rFonts w:ascii="Century Gothic" w:hAnsi="Century Gothic"/>
          <w:sz w:val="24"/>
          <w:szCs w:val="24"/>
        </w:rPr>
        <w:t xml:space="preserve">dad alimentaria, así como todas </w:t>
      </w:r>
      <w:r w:rsidRPr="00555C0C">
        <w:rPr>
          <w:rFonts w:ascii="Century Gothic" w:hAnsi="Century Gothic"/>
          <w:sz w:val="24"/>
          <w:szCs w:val="24"/>
        </w:rPr>
        <w:t xml:space="preserve">las que pertenecen al DIF velamos por la seguridad alimentaria y de manera paralela contribuimos a mejorar la calidad de vida de los individuos, la integración de las familias y la mejora de las comunidades que padecen condiciones de riesgo y latente vulnerabilidad, para que se pueda propiciar el máximo desarrollo de cara a los cánones que se engloban en el estado de derecho y se fortalecen con el desarrollo integral de la familia. </w:t>
      </w:r>
    </w:p>
    <w:p w:rsidR="008E230B" w:rsidRDefault="005F55CD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555C0C">
        <w:rPr>
          <w:rFonts w:ascii="Century Gothic" w:hAnsi="Century Gothic"/>
          <w:sz w:val="24"/>
          <w:szCs w:val="24"/>
        </w:rPr>
        <w:t xml:space="preserve">     Durante </w:t>
      </w:r>
      <w:r w:rsidR="00465E91">
        <w:rPr>
          <w:rFonts w:ascii="Century Gothic" w:hAnsi="Century Gothic"/>
          <w:sz w:val="24"/>
          <w:szCs w:val="24"/>
        </w:rPr>
        <w:t>el</w:t>
      </w:r>
      <w:r w:rsidRPr="00555C0C">
        <w:rPr>
          <w:rFonts w:ascii="Century Gothic" w:hAnsi="Century Gothic"/>
          <w:sz w:val="24"/>
          <w:szCs w:val="24"/>
        </w:rPr>
        <w:t xml:space="preserve"> </w:t>
      </w:r>
      <w:r w:rsidR="00841E0E">
        <w:rPr>
          <w:rFonts w:ascii="Century Gothic" w:hAnsi="Century Gothic"/>
          <w:sz w:val="24"/>
          <w:szCs w:val="24"/>
        </w:rPr>
        <w:t>trimestre</w:t>
      </w:r>
      <w:r w:rsidRPr="00555C0C">
        <w:rPr>
          <w:rFonts w:ascii="Century Gothic" w:hAnsi="Century Gothic"/>
          <w:sz w:val="24"/>
          <w:szCs w:val="24"/>
        </w:rPr>
        <w:t xml:space="preserve">, en el área de </w:t>
      </w:r>
      <w:r w:rsidR="00F14165">
        <w:rPr>
          <w:rFonts w:ascii="Century Gothic" w:hAnsi="Century Gothic"/>
          <w:sz w:val="24"/>
          <w:szCs w:val="24"/>
        </w:rPr>
        <w:t xml:space="preserve">Asistencia </w:t>
      </w:r>
      <w:r w:rsidRPr="00555C0C">
        <w:rPr>
          <w:rFonts w:ascii="Century Gothic" w:hAnsi="Century Gothic"/>
          <w:sz w:val="24"/>
          <w:szCs w:val="24"/>
        </w:rPr>
        <w:t xml:space="preserve">Alimentaria y Servicios Sociales se </w:t>
      </w:r>
      <w:r w:rsidR="008E230B">
        <w:rPr>
          <w:rFonts w:ascii="Century Gothic" w:hAnsi="Century Gothic"/>
          <w:sz w:val="24"/>
          <w:szCs w:val="24"/>
        </w:rPr>
        <w:t xml:space="preserve">realizó la entrega de </w:t>
      </w:r>
      <w:r w:rsidR="00841E0E">
        <w:rPr>
          <w:rFonts w:ascii="Century Gothic" w:hAnsi="Century Gothic"/>
          <w:color w:val="CC0099"/>
          <w:sz w:val="24"/>
          <w:szCs w:val="24"/>
        </w:rPr>
        <w:t>1,338</w:t>
      </w:r>
      <w:r w:rsidRPr="00555C0C">
        <w:rPr>
          <w:rFonts w:ascii="Century Gothic" w:hAnsi="Century Gothic"/>
          <w:sz w:val="24"/>
          <w:szCs w:val="24"/>
        </w:rPr>
        <w:t xml:space="preserve"> despensas del Programa de A</w:t>
      </w:r>
      <w:r w:rsidR="008E230B">
        <w:rPr>
          <w:rFonts w:ascii="Century Gothic" w:hAnsi="Century Gothic"/>
          <w:sz w:val="24"/>
          <w:szCs w:val="24"/>
        </w:rPr>
        <w:t>yuda Alimentaria Directa (PAAD).</w:t>
      </w:r>
    </w:p>
    <w:p w:rsidR="008E230B" w:rsidRDefault="005F55CD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 w:rsidRPr="00555C0C">
        <w:rPr>
          <w:rFonts w:ascii="Century Gothic" w:hAnsi="Century Gothic"/>
          <w:sz w:val="24"/>
          <w:szCs w:val="24"/>
        </w:rPr>
        <w:t xml:space="preserve">     </w:t>
      </w:r>
      <w:r w:rsidR="008E230B">
        <w:rPr>
          <w:rFonts w:ascii="Century Gothic" w:hAnsi="Century Gothic"/>
          <w:sz w:val="24"/>
          <w:szCs w:val="24"/>
        </w:rPr>
        <w:t>Se realizó la entrega a</w:t>
      </w:r>
      <w:r w:rsidRPr="00555C0C">
        <w:rPr>
          <w:rFonts w:ascii="Century Gothic" w:hAnsi="Century Gothic"/>
          <w:sz w:val="24"/>
          <w:szCs w:val="24"/>
        </w:rPr>
        <w:t xml:space="preserve"> </w:t>
      </w:r>
      <w:r w:rsidR="00841E0E">
        <w:rPr>
          <w:rFonts w:ascii="Century Gothic" w:hAnsi="Century Gothic"/>
          <w:color w:val="CC0099"/>
          <w:sz w:val="24"/>
          <w:szCs w:val="24"/>
        </w:rPr>
        <w:t>939</w:t>
      </w:r>
      <w:r w:rsidR="008E230B">
        <w:rPr>
          <w:rFonts w:ascii="Century Gothic" w:hAnsi="Century Gothic"/>
          <w:sz w:val="24"/>
          <w:szCs w:val="24"/>
        </w:rPr>
        <w:t xml:space="preserve"> beneficiarios</w:t>
      </w:r>
      <w:r w:rsidRPr="00555C0C">
        <w:rPr>
          <w:rFonts w:ascii="Century Gothic" w:hAnsi="Century Gothic"/>
          <w:sz w:val="24"/>
          <w:szCs w:val="24"/>
        </w:rPr>
        <w:t xml:space="preserve"> de leche del Programa de Ayuda Alimentaria No Escolarizada (PROALIMNE) </w:t>
      </w:r>
    </w:p>
    <w:p w:rsidR="00841E0E" w:rsidRDefault="00841E0E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 xml:space="preserve">Se realizó la entrega de desayunos escolares en la modalidad de caliente y frio a </w:t>
      </w:r>
      <w:r w:rsidR="00C31A46" w:rsidRPr="00C31A46">
        <w:rPr>
          <w:rFonts w:ascii="Century Gothic" w:hAnsi="Century Gothic"/>
          <w:color w:val="FF3399"/>
          <w:sz w:val="24"/>
          <w:szCs w:val="24"/>
        </w:rPr>
        <w:t>180</w:t>
      </w:r>
      <w:r>
        <w:rPr>
          <w:rFonts w:ascii="Century Gothic" w:hAnsi="Century Gothic"/>
          <w:sz w:val="24"/>
          <w:szCs w:val="24"/>
        </w:rPr>
        <w:t xml:space="preserve"> planteles educativos de nivel básico mensualmente.</w:t>
      </w:r>
    </w:p>
    <w:p w:rsidR="00C31A46" w:rsidRDefault="00C31A46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C31A46" w:rsidRDefault="00C31A46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C31A46" w:rsidRDefault="00C31A46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8E230B" w:rsidRDefault="008E230B" w:rsidP="005F55CD">
      <w:pPr>
        <w:tabs>
          <w:tab w:val="left" w:pos="567"/>
        </w:tabs>
        <w:jc w:val="both"/>
        <w:rPr>
          <w:rFonts w:ascii="Century Gothic" w:hAnsi="Century Gothic"/>
          <w:sz w:val="24"/>
          <w:szCs w:val="24"/>
        </w:rPr>
      </w:pPr>
    </w:p>
    <w:p w:rsidR="005F55CD" w:rsidRPr="005F55CD" w:rsidRDefault="00B54692" w:rsidP="005F55CD">
      <w:pPr>
        <w:pStyle w:val="Prrafodelista"/>
        <w:numPr>
          <w:ilvl w:val="0"/>
          <w:numId w:val="1"/>
        </w:numPr>
        <w:tabs>
          <w:tab w:val="left" w:pos="567"/>
        </w:tabs>
        <w:jc w:val="both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D</w:t>
      </w:r>
      <w:r w:rsidR="005F55CD" w:rsidRPr="005F55CD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elegación Institucional de la Procuraduría de Protección a  Niñas, Niños y Adolescentes y Unidad de Atención a la Violencia Intrafamiliar</w:t>
      </w:r>
    </w:p>
    <w:p w:rsidR="005F55CD" w:rsidRPr="001B7198" w:rsidRDefault="005F55CD" w:rsidP="005F55C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B54692">
        <w:rPr>
          <w:rFonts w:ascii="Century Gothic" w:hAnsi="Century Gothic"/>
          <w:sz w:val="32"/>
          <w:szCs w:val="32"/>
        </w:rPr>
        <w:t>P</w:t>
      </w:r>
      <w:r w:rsidRPr="001B7198">
        <w:rPr>
          <w:rFonts w:ascii="Century Gothic" w:hAnsi="Century Gothic"/>
          <w:sz w:val="24"/>
          <w:szCs w:val="24"/>
        </w:rPr>
        <w:t>ara una eficaz y oportuna intervención la Delegación Institucional de la Procuraduría de Protección de Niñas, Niños y Adolescentes, (DPPNNA) en mancuerna con la Unidad de Atención a la Violencia Intrafamiliar (UAVI), establecen los parámetros que permiten garantizar una más amplia cobertura y un óptimo servicio en beneficio de los usuarios en tutela de los derechos humanos para este sector.</w:t>
      </w:r>
    </w:p>
    <w:p w:rsidR="00841E0E" w:rsidRDefault="005F55CD" w:rsidP="005F55C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Durante </w:t>
      </w:r>
      <w:r w:rsidR="00841E0E">
        <w:rPr>
          <w:rFonts w:ascii="Century Gothic" w:hAnsi="Century Gothic"/>
          <w:sz w:val="24"/>
          <w:szCs w:val="24"/>
        </w:rPr>
        <w:t xml:space="preserve">los </w:t>
      </w:r>
      <w:r w:rsidRPr="001B7198">
        <w:rPr>
          <w:rFonts w:ascii="Century Gothic" w:hAnsi="Century Gothic"/>
          <w:sz w:val="24"/>
          <w:szCs w:val="24"/>
        </w:rPr>
        <w:t>mes</w:t>
      </w:r>
      <w:r w:rsidR="00841E0E">
        <w:rPr>
          <w:rFonts w:ascii="Century Gothic" w:hAnsi="Century Gothic"/>
          <w:sz w:val="24"/>
          <w:szCs w:val="24"/>
        </w:rPr>
        <w:t>es</w:t>
      </w:r>
      <w:r w:rsidRPr="001B7198">
        <w:rPr>
          <w:rFonts w:ascii="Century Gothic" w:hAnsi="Century Gothic"/>
          <w:sz w:val="24"/>
          <w:szCs w:val="24"/>
        </w:rPr>
        <w:t xml:space="preserve"> de </w:t>
      </w:r>
      <w:r w:rsidR="00C31A46">
        <w:rPr>
          <w:rFonts w:ascii="Century Gothic" w:hAnsi="Century Gothic"/>
          <w:sz w:val="24"/>
          <w:szCs w:val="24"/>
        </w:rPr>
        <w:t>Julio, Agosto, Septiembre</w:t>
      </w:r>
      <w:r w:rsidRPr="001B7198">
        <w:rPr>
          <w:rFonts w:ascii="Century Gothic" w:hAnsi="Century Gothic"/>
          <w:i/>
          <w:sz w:val="24"/>
          <w:szCs w:val="24"/>
        </w:rPr>
        <w:t xml:space="preserve"> </w:t>
      </w:r>
      <w:r w:rsidRPr="001B7198">
        <w:rPr>
          <w:rFonts w:ascii="Century Gothic" w:hAnsi="Century Gothic"/>
          <w:sz w:val="24"/>
          <w:szCs w:val="24"/>
        </w:rPr>
        <w:t>en el área de la</w:t>
      </w:r>
      <w:r w:rsidR="00841E0E">
        <w:rPr>
          <w:rFonts w:ascii="Century Gothic" w:hAnsi="Century Gothic"/>
          <w:sz w:val="24"/>
          <w:szCs w:val="24"/>
        </w:rPr>
        <w:t xml:space="preserve"> </w:t>
      </w:r>
      <w:r w:rsidR="00841E0E" w:rsidRPr="001B7198">
        <w:rPr>
          <w:rFonts w:ascii="Century Gothic" w:hAnsi="Century Gothic"/>
          <w:sz w:val="24"/>
          <w:szCs w:val="24"/>
        </w:rPr>
        <w:t xml:space="preserve">Unidad de Atención a la Violencia </w:t>
      </w:r>
      <w:r w:rsidR="00841E0E">
        <w:rPr>
          <w:rFonts w:ascii="Century Gothic" w:hAnsi="Century Gothic"/>
          <w:sz w:val="24"/>
          <w:szCs w:val="24"/>
        </w:rPr>
        <w:t>Familiar</w:t>
      </w:r>
      <w:r w:rsidRPr="001B7198">
        <w:rPr>
          <w:rFonts w:ascii="Century Gothic" w:hAnsi="Century Gothic"/>
          <w:sz w:val="24"/>
          <w:szCs w:val="24"/>
        </w:rPr>
        <w:t xml:space="preserve"> se brindaron </w:t>
      </w:r>
      <w:r w:rsidR="002111BF">
        <w:rPr>
          <w:rFonts w:ascii="Century Gothic" w:hAnsi="Century Gothic"/>
          <w:b/>
          <w:color w:val="CC0099"/>
          <w:sz w:val="24"/>
          <w:szCs w:val="24"/>
        </w:rPr>
        <w:t>2</w:t>
      </w:r>
      <w:r w:rsidR="00EF2352">
        <w:rPr>
          <w:rFonts w:ascii="Century Gothic" w:hAnsi="Century Gothic"/>
          <w:b/>
          <w:color w:val="CC0099"/>
          <w:sz w:val="24"/>
          <w:szCs w:val="24"/>
        </w:rPr>
        <w:t>5</w:t>
      </w:r>
      <w:r w:rsidR="002111BF">
        <w:rPr>
          <w:rFonts w:ascii="Century Gothic" w:hAnsi="Century Gothic"/>
          <w:b/>
          <w:color w:val="CC0099"/>
          <w:sz w:val="24"/>
          <w:szCs w:val="24"/>
        </w:rPr>
        <w:t>5</w:t>
      </w:r>
      <w:r w:rsidR="00EA6704">
        <w:rPr>
          <w:rFonts w:ascii="Century Gothic" w:hAnsi="Century Gothic"/>
          <w:b/>
          <w:color w:val="FF3399"/>
          <w:sz w:val="24"/>
          <w:szCs w:val="24"/>
        </w:rPr>
        <w:t xml:space="preserve"> </w:t>
      </w:r>
      <w:r w:rsidR="00841E0E">
        <w:rPr>
          <w:rFonts w:ascii="Century Gothic" w:hAnsi="Century Gothic"/>
          <w:sz w:val="24"/>
          <w:szCs w:val="24"/>
        </w:rPr>
        <w:t>servicios.</w:t>
      </w:r>
    </w:p>
    <w:p w:rsidR="005F55CD" w:rsidRPr="001B7198" w:rsidRDefault="00841E0E" w:rsidP="005F55CD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5F55CD" w:rsidRPr="001B7198">
        <w:rPr>
          <w:rFonts w:ascii="Century Gothic" w:hAnsi="Century Gothic"/>
          <w:sz w:val="24"/>
          <w:szCs w:val="24"/>
        </w:rPr>
        <w:t>Durante</w:t>
      </w:r>
      <w:r w:rsidR="003B2AA4">
        <w:rPr>
          <w:rFonts w:ascii="Century Gothic" w:hAnsi="Century Gothic"/>
          <w:sz w:val="24"/>
          <w:szCs w:val="24"/>
        </w:rPr>
        <w:t xml:space="preserve"> </w:t>
      </w:r>
      <w:r w:rsidR="00EF2352">
        <w:rPr>
          <w:rFonts w:ascii="Century Gothic" w:hAnsi="Century Gothic"/>
          <w:sz w:val="24"/>
          <w:szCs w:val="24"/>
        </w:rPr>
        <w:t>los meses de Julio, Agosto y Septiembre</w:t>
      </w:r>
      <w:r w:rsidR="003B2AA4">
        <w:rPr>
          <w:rFonts w:ascii="Century Gothic" w:hAnsi="Century Gothic"/>
          <w:sz w:val="24"/>
          <w:szCs w:val="24"/>
        </w:rPr>
        <w:t>,</w:t>
      </w:r>
      <w:r w:rsidR="00EA6704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2AA4">
        <w:rPr>
          <w:rFonts w:ascii="Century Gothic" w:hAnsi="Century Gothic"/>
          <w:sz w:val="24"/>
          <w:szCs w:val="24"/>
        </w:rPr>
        <w:t xml:space="preserve">                       </w:t>
      </w:r>
      <w:r w:rsidR="005F55CD" w:rsidRPr="001B7198">
        <w:rPr>
          <w:rFonts w:ascii="Century Gothic" w:hAnsi="Century Gothic"/>
          <w:sz w:val="24"/>
          <w:szCs w:val="24"/>
        </w:rPr>
        <w:t xml:space="preserve">en la Delegación Institucional para la Protección de Niñas, Niños y Adolescentes </w:t>
      </w:r>
      <w:r w:rsidR="00EF2352">
        <w:rPr>
          <w:rFonts w:ascii="Century Gothic" w:hAnsi="Century Gothic"/>
          <w:sz w:val="24"/>
          <w:szCs w:val="24"/>
        </w:rPr>
        <w:t>s</w:t>
      </w:r>
      <w:r w:rsidR="005F55CD" w:rsidRPr="001B7198">
        <w:rPr>
          <w:rFonts w:ascii="Century Gothic" w:hAnsi="Century Gothic"/>
          <w:sz w:val="24"/>
          <w:szCs w:val="24"/>
        </w:rPr>
        <w:t xml:space="preserve">e realizaron </w:t>
      </w:r>
      <w:r w:rsidR="00EF2352" w:rsidRPr="00EF2352">
        <w:rPr>
          <w:rFonts w:ascii="Century Gothic" w:hAnsi="Century Gothic"/>
          <w:b/>
          <w:color w:val="FF3399"/>
          <w:sz w:val="24"/>
          <w:szCs w:val="24"/>
        </w:rPr>
        <w:t>249</w:t>
      </w:r>
      <w:r w:rsidR="005F55CD" w:rsidRPr="001B7198">
        <w:rPr>
          <w:rFonts w:ascii="Century Gothic" w:hAnsi="Century Gothic"/>
          <w:sz w:val="24"/>
          <w:szCs w:val="24"/>
        </w:rPr>
        <w:t xml:space="preserve"> servicios y actividades de los cuales destacan los siguientes:</w:t>
      </w:r>
    </w:p>
    <w:p w:rsidR="005F55CD" w:rsidRDefault="005F55CD" w:rsidP="005F55CD">
      <w:pPr>
        <w:ind w:firstLine="360"/>
        <w:jc w:val="both"/>
        <w:rPr>
          <w:rFonts w:ascii="Century Gothic" w:hAnsi="Century Gothic"/>
          <w:sz w:val="28"/>
          <w:szCs w:val="36"/>
        </w:rPr>
      </w:pPr>
      <w:r w:rsidRPr="001B7198">
        <w:rPr>
          <w:rFonts w:ascii="Century Gothic" w:hAnsi="Century Gothic"/>
          <w:sz w:val="24"/>
          <w:szCs w:val="24"/>
        </w:rPr>
        <w:t xml:space="preserve">Asesorías jurídicas, visitas domiciliarias, terapias psicológicas, entre otros servicios. </w:t>
      </w:r>
    </w:p>
    <w:p w:rsidR="00DF2F1A" w:rsidRPr="0091151F" w:rsidRDefault="00DF2F1A" w:rsidP="00DF2F1A">
      <w:pPr>
        <w:pStyle w:val="Prrafodelista"/>
        <w:numPr>
          <w:ilvl w:val="0"/>
          <w:numId w:val="1"/>
        </w:numPr>
        <w:tabs>
          <w:tab w:val="left" w:pos="567"/>
        </w:tabs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Casa</w:t>
      </w:r>
      <w:r w:rsidRPr="00DF2F1A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DIA</w:t>
      </w:r>
      <w:r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F2F1A" w:rsidRPr="001B7198" w:rsidRDefault="00DF2F1A" w:rsidP="00DF2F1A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>Nuestro centro de DIA (Desarrollo Integral para el Adulto Mayor) tiene por objetivo primordial mejorar la calidad de vida de los adultos mayores a través de acciones que promueven su salud integral y al mismo tiempo se fomente en lo más posible, su independencia.</w:t>
      </w:r>
    </w:p>
    <w:p w:rsidR="003C28C8" w:rsidRDefault="002C094B" w:rsidP="00345518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3B1898" w:rsidRPr="001B7198">
        <w:rPr>
          <w:rFonts w:ascii="Century Gothic" w:hAnsi="Century Gothic"/>
          <w:sz w:val="24"/>
          <w:szCs w:val="24"/>
        </w:rPr>
        <w:t xml:space="preserve">     Durante </w:t>
      </w:r>
      <w:r>
        <w:rPr>
          <w:rFonts w:ascii="Century Gothic" w:hAnsi="Century Gothic"/>
          <w:sz w:val="24"/>
          <w:szCs w:val="24"/>
        </w:rPr>
        <w:t>este trimestre</w:t>
      </w:r>
      <w:r w:rsidR="005C2137">
        <w:rPr>
          <w:rFonts w:ascii="Century Gothic" w:hAnsi="Century Gothic"/>
          <w:sz w:val="24"/>
          <w:szCs w:val="24"/>
        </w:rPr>
        <w:t xml:space="preserve"> contamos con </w:t>
      </w:r>
      <w:r>
        <w:rPr>
          <w:rFonts w:ascii="Century Gothic" w:hAnsi="Century Gothic"/>
          <w:sz w:val="24"/>
          <w:szCs w:val="24"/>
        </w:rPr>
        <w:t xml:space="preserve">la entrega de </w:t>
      </w:r>
      <w:r w:rsidR="00E8250D">
        <w:rPr>
          <w:rFonts w:ascii="Century Gothic" w:hAnsi="Century Gothic"/>
          <w:color w:val="FF0066"/>
          <w:sz w:val="24"/>
          <w:szCs w:val="24"/>
        </w:rPr>
        <w:t>150</w:t>
      </w:r>
      <w:r>
        <w:rPr>
          <w:rFonts w:ascii="Century Gothic" w:hAnsi="Century Gothic"/>
          <w:sz w:val="24"/>
          <w:szCs w:val="24"/>
        </w:rPr>
        <w:t xml:space="preserve"> tarjetas de Inapam, brindamos </w:t>
      </w:r>
      <w:r w:rsidR="00E8250D">
        <w:rPr>
          <w:rFonts w:ascii="Century Gothic" w:hAnsi="Century Gothic"/>
          <w:color w:val="FF00FF"/>
          <w:sz w:val="24"/>
          <w:szCs w:val="24"/>
        </w:rPr>
        <w:t>387</w:t>
      </w:r>
      <w:r w:rsidR="005C2137">
        <w:rPr>
          <w:rFonts w:ascii="Century Gothic" w:hAnsi="Century Gothic"/>
          <w:sz w:val="24"/>
          <w:szCs w:val="24"/>
        </w:rPr>
        <w:t xml:space="preserve"> servicios  como: consulta odontológica, terapia de lenguaje y consulta psicológica, además, </w:t>
      </w:r>
      <w:r w:rsidR="003C28C8">
        <w:rPr>
          <w:rFonts w:ascii="Century Gothic" w:hAnsi="Century Gothic"/>
          <w:sz w:val="24"/>
          <w:szCs w:val="24"/>
        </w:rPr>
        <w:t xml:space="preserve">tuvimos las participación de </w:t>
      </w:r>
      <w:r w:rsidR="00E8250D">
        <w:rPr>
          <w:rFonts w:ascii="Century Gothic" w:hAnsi="Century Gothic"/>
          <w:color w:val="FF00FF"/>
          <w:sz w:val="24"/>
          <w:szCs w:val="24"/>
        </w:rPr>
        <w:t>7,562</w:t>
      </w:r>
      <w:r w:rsidR="003C28C8">
        <w:rPr>
          <w:rFonts w:ascii="Century Gothic" w:hAnsi="Century Gothic"/>
          <w:sz w:val="24"/>
          <w:szCs w:val="24"/>
        </w:rPr>
        <w:t xml:space="preserve"> participantes en las distintas actividades que se imparte </w:t>
      </w:r>
      <w:r w:rsidR="003B1898" w:rsidRPr="001B7198">
        <w:rPr>
          <w:rFonts w:ascii="Century Gothic" w:hAnsi="Century Gothic"/>
          <w:sz w:val="24"/>
          <w:szCs w:val="24"/>
        </w:rPr>
        <w:t xml:space="preserve">en las instalaciones de Casa DIA, </w:t>
      </w:r>
      <w:r w:rsidR="003C28C8">
        <w:rPr>
          <w:rFonts w:ascii="Century Gothic" w:hAnsi="Century Gothic"/>
          <w:sz w:val="24"/>
          <w:szCs w:val="24"/>
        </w:rPr>
        <w:t xml:space="preserve">como: Baile de Salón, Danza Folklórica, Canto, computación, lotería, juegos de salón (domino), estética, yoga, baile, cachibol. TKD, </w:t>
      </w:r>
      <w:r w:rsidR="003B1898" w:rsidRPr="001B7198">
        <w:rPr>
          <w:rFonts w:ascii="Century Gothic" w:hAnsi="Century Gothic"/>
          <w:sz w:val="24"/>
          <w:szCs w:val="24"/>
        </w:rPr>
        <w:t>con el objetivo de crecer como espacio de aprendizaje y recreación para nuestros adultos mayores</w:t>
      </w:r>
      <w:r w:rsidR="003C28C8">
        <w:rPr>
          <w:rFonts w:ascii="Century Gothic" w:hAnsi="Century Gothic"/>
          <w:sz w:val="24"/>
          <w:szCs w:val="24"/>
        </w:rPr>
        <w:t>.</w:t>
      </w:r>
    </w:p>
    <w:p w:rsidR="00430AE5" w:rsidRDefault="00430AE5" w:rsidP="002C094B">
      <w:pPr>
        <w:tabs>
          <w:tab w:val="left" w:pos="567"/>
        </w:tabs>
        <w:ind w:right="-376"/>
        <w:jc w:val="both"/>
        <w:rPr>
          <w:rFonts w:ascii="Century Gothic" w:hAnsi="Century Gothic"/>
          <w:sz w:val="24"/>
          <w:szCs w:val="24"/>
        </w:rPr>
      </w:pPr>
    </w:p>
    <w:p w:rsidR="00430AE5" w:rsidRPr="00430AE5" w:rsidRDefault="00430AE5" w:rsidP="00430AE5">
      <w:pPr>
        <w:pStyle w:val="Prrafodelista"/>
        <w:numPr>
          <w:ilvl w:val="0"/>
          <w:numId w:val="1"/>
        </w:numPr>
        <w:tabs>
          <w:tab w:val="left" w:pos="567"/>
        </w:tabs>
        <w:ind w:right="-376"/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30AE5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Centros de Atención Infantil</w:t>
      </w:r>
    </w:p>
    <w:p w:rsidR="00562D61" w:rsidRDefault="00430AE5" w:rsidP="00562D61">
      <w:pPr>
        <w:ind w:firstLine="36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En nuestros Centros de Atención Infantil</w:t>
      </w:r>
      <w:r w:rsidR="00562D61">
        <w:rPr>
          <w:rFonts w:ascii="Century Gothic" w:hAnsi="Century Gothic"/>
          <w:sz w:val="24"/>
          <w:szCs w:val="24"/>
        </w:rPr>
        <w:t xml:space="preserve"> llevamos a cabo el curso de verano donde tuvimos actividades como: Día de Cine, Día de Alberca, Dibujo, baile, pinta caritas, cocina, elaboración de manualidades con material reciclable además se realizó una visita al zoológico Guadalajara teniendo una participación de </w:t>
      </w:r>
      <w:r w:rsidR="00562D61" w:rsidRPr="00562D61">
        <w:rPr>
          <w:rFonts w:ascii="Century Gothic" w:hAnsi="Century Gothic"/>
          <w:b/>
          <w:color w:val="FF3399"/>
          <w:sz w:val="24"/>
          <w:szCs w:val="24"/>
        </w:rPr>
        <w:t>69</w:t>
      </w:r>
      <w:r w:rsidR="00562D61">
        <w:rPr>
          <w:rFonts w:ascii="Century Gothic" w:hAnsi="Century Gothic"/>
          <w:sz w:val="24"/>
          <w:szCs w:val="24"/>
        </w:rPr>
        <w:t xml:space="preserve"> becarios.</w:t>
      </w:r>
      <w:r>
        <w:rPr>
          <w:rFonts w:ascii="Century Gothic" w:hAnsi="Century Gothic"/>
          <w:sz w:val="24"/>
          <w:szCs w:val="24"/>
        </w:rPr>
        <w:t xml:space="preserve"> </w:t>
      </w:r>
    </w:p>
    <w:p w:rsidR="00DC04DD" w:rsidRPr="00562D61" w:rsidRDefault="00DC04DD" w:rsidP="00562D61">
      <w:pPr>
        <w:pStyle w:val="Prrafodelista"/>
        <w:numPr>
          <w:ilvl w:val="0"/>
          <w:numId w:val="1"/>
        </w:numPr>
        <w:jc w:val="center"/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62D61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Recursos Humanos</w:t>
      </w:r>
      <w:r w:rsidR="00706E89" w:rsidRPr="00562D61">
        <w:rPr>
          <w:rFonts w:ascii="Century Gothic" w:hAnsi="Century Gothic"/>
          <w:color w:val="FF439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y Jurídico</w:t>
      </w:r>
    </w:p>
    <w:p w:rsidR="00DC04DD" w:rsidRPr="001B7198" w:rsidRDefault="00DC04DD" w:rsidP="00DC04D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>En el área de Jurídico y Recursos Humanos ofrecemos orientación jurídica a la población en general especialmente para atender problemas enfocados en la orientación familiar así mismo ofrecemos pláticas y expedimos constancias prematrimoniales, así como la redacción de documentos testimoniales para el registro extemporáneo de adultos mayores que no cuentan con un Acta de Nacimiento y también la elaboración de Actas y Pláticas de Advenimiento.</w:t>
      </w:r>
    </w:p>
    <w:p w:rsidR="00DC04DD" w:rsidRDefault="00DC04DD" w:rsidP="00DC04DD">
      <w:pPr>
        <w:ind w:firstLine="360"/>
        <w:jc w:val="both"/>
        <w:rPr>
          <w:rFonts w:ascii="Century Gothic" w:hAnsi="Century Gothic"/>
          <w:sz w:val="24"/>
          <w:szCs w:val="24"/>
        </w:rPr>
      </w:pPr>
      <w:r w:rsidRPr="001B7198">
        <w:rPr>
          <w:rFonts w:ascii="Century Gothic" w:hAnsi="Century Gothic"/>
          <w:sz w:val="24"/>
          <w:szCs w:val="24"/>
        </w:rPr>
        <w:t xml:space="preserve">Durante los meses de </w:t>
      </w:r>
      <w:r w:rsidR="00562D61">
        <w:rPr>
          <w:rFonts w:ascii="Century Gothic" w:hAnsi="Century Gothic"/>
          <w:sz w:val="24"/>
          <w:szCs w:val="24"/>
        </w:rPr>
        <w:t>Julio, Agosto y Septiembre</w:t>
      </w:r>
      <w:r w:rsidRPr="001B7198">
        <w:rPr>
          <w:rFonts w:ascii="Century Gothic" w:hAnsi="Century Gothic"/>
          <w:sz w:val="24"/>
          <w:szCs w:val="24"/>
        </w:rPr>
        <w:t xml:space="preserve"> en el área de </w:t>
      </w:r>
      <w:r w:rsidR="00706E89">
        <w:rPr>
          <w:rFonts w:ascii="Century Gothic" w:hAnsi="Century Gothic"/>
          <w:sz w:val="24"/>
          <w:szCs w:val="24"/>
        </w:rPr>
        <w:t xml:space="preserve">Recursos Humanos y </w:t>
      </w:r>
      <w:r w:rsidRPr="001B7198">
        <w:rPr>
          <w:rFonts w:ascii="Century Gothic" w:hAnsi="Century Gothic"/>
          <w:sz w:val="24"/>
          <w:szCs w:val="24"/>
        </w:rPr>
        <w:t xml:space="preserve">Jurídico se ofrecieron </w:t>
      </w:r>
      <w:r w:rsidR="00562D61">
        <w:rPr>
          <w:rFonts w:ascii="Century Gothic" w:hAnsi="Century Gothic"/>
          <w:b/>
          <w:color w:val="FF3399"/>
          <w:sz w:val="24"/>
          <w:szCs w:val="24"/>
        </w:rPr>
        <w:t>98</w:t>
      </w:r>
      <w:r w:rsidR="00706E89">
        <w:rPr>
          <w:rFonts w:ascii="Century Gothic" w:hAnsi="Century Gothic"/>
          <w:b/>
          <w:color w:val="FF3399"/>
          <w:sz w:val="24"/>
          <w:szCs w:val="24"/>
        </w:rPr>
        <w:t xml:space="preserve"> </w:t>
      </w:r>
      <w:r w:rsidR="00124E7A">
        <w:rPr>
          <w:rFonts w:ascii="Century Gothic" w:hAnsi="Century Gothic"/>
          <w:sz w:val="24"/>
          <w:szCs w:val="24"/>
        </w:rPr>
        <w:t>P</w:t>
      </w:r>
      <w:r w:rsidR="00706E89" w:rsidRPr="00706E89">
        <w:rPr>
          <w:rFonts w:ascii="Century Gothic" w:hAnsi="Century Gothic"/>
          <w:sz w:val="24"/>
          <w:szCs w:val="24"/>
        </w:rPr>
        <w:t>láticas pre</w:t>
      </w:r>
      <w:r w:rsidR="00706E89">
        <w:rPr>
          <w:rFonts w:ascii="Century Gothic" w:hAnsi="Century Gothic"/>
          <w:sz w:val="24"/>
          <w:szCs w:val="24"/>
        </w:rPr>
        <w:t>m</w:t>
      </w:r>
      <w:r w:rsidR="00706E89" w:rsidRPr="00706E89">
        <w:rPr>
          <w:rFonts w:ascii="Century Gothic" w:hAnsi="Century Gothic"/>
          <w:sz w:val="24"/>
          <w:szCs w:val="24"/>
        </w:rPr>
        <w:t>atrimoniales</w:t>
      </w:r>
      <w:r w:rsidR="00706E89">
        <w:rPr>
          <w:rFonts w:ascii="Century Gothic" w:hAnsi="Century Gothic"/>
          <w:sz w:val="24"/>
          <w:szCs w:val="24"/>
        </w:rPr>
        <w:t xml:space="preserve">, </w:t>
      </w:r>
      <w:r w:rsidR="00562D61">
        <w:rPr>
          <w:rFonts w:ascii="Century Gothic" w:hAnsi="Century Gothic"/>
          <w:b/>
          <w:color w:val="CC0099"/>
          <w:sz w:val="24"/>
          <w:szCs w:val="24"/>
        </w:rPr>
        <w:t>2</w:t>
      </w:r>
      <w:r w:rsidR="00706E89">
        <w:rPr>
          <w:rFonts w:ascii="Century Gothic" w:hAnsi="Century Gothic"/>
          <w:sz w:val="24"/>
          <w:szCs w:val="24"/>
        </w:rPr>
        <w:t xml:space="preserve"> </w:t>
      </w:r>
      <w:r w:rsidR="00124E7A">
        <w:rPr>
          <w:rFonts w:ascii="Century Gothic" w:hAnsi="Century Gothic"/>
          <w:sz w:val="24"/>
          <w:szCs w:val="24"/>
        </w:rPr>
        <w:t>Pláticas</w:t>
      </w:r>
      <w:r w:rsidR="00706E89">
        <w:rPr>
          <w:rFonts w:ascii="Century Gothic" w:hAnsi="Century Gothic"/>
          <w:sz w:val="24"/>
          <w:szCs w:val="24"/>
        </w:rPr>
        <w:t xml:space="preserve"> de </w:t>
      </w:r>
      <w:r w:rsidR="00BF3F21">
        <w:rPr>
          <w:rFonts w:ascii="Century Gothic" w:hAnsi="Century Gothic"/>
          <w:sz w:val="24"/>
          <w:szCs w:val="24"/>
        </w:rPr>
        <w:t>Avenimiento</w:t>
      </w:r>
      <w:r w:rsidR="00124E7A">
        <w:rPr>
          <w:rFonts w:ascii="Century Gothic" w:hAnsi="Century Gothic"/>
          <w:sz w:val="24"/>
          <w:szCs w:val="24"/>
        </w:rPr>
        <w:t xml:space="preserve">,  </w:t>
      </w:r>
      <w:r w:rsidR="001F7A9F">
        <w:rPr>
          <w:rFonts w:ascii="Century Gothic" w:hAnsi="Century Gothic"/>
          <w:b/>
          <w:color w:val="FF00FF"/>
          <w:sz w:val="24"/>
          <w:szCs w:val="24"/>
        </w:rPr>
        <w:t>7</w:t>
      </w:r>
      <w:r w:rsidR="00562D61">
        <w:rPr>
          <w:rFonts w:ascii="Century Gothic" w:hAnsi="Century Gothic"/>
          <w:b/>
          <w:color w:val="FF00FF"/>
          <w:sz w:val="24"/>
          <w:szCs w:val="24"/>
        </w:rPr>
        <w:t>9</w:t>
      </w:r>
      <w:r w:rsidR="00124E7A">
        <w:rPr>
          <w:rFonts w:ascii="Century Gothic" w:hAnsi="Century Gothic"/>
          <w:sz w:val="24"/>
          <w:szCs w:val="24"/>
        </w:rPr>
        <w:t xml:space="preserve"> Asesorías Jurídicas</w:t>
      </w:r>
      <w:r w:rsidR="00902539">
        <w:rPr>
          <w:rFonts w:ascii="Century Gothic" w:hAnsi="Century Gothic"/>
          <w:sz w:val="24"/>
          <w:szCs w:val="24"/>
        </w:rPr>
        <w:t>.</w:t>
      </w:r>
    </w:p>
    <w:p w:rsidR="00CE4B2A" w:rsidRDefault="00CE4B2A" w:rsidP="00DC04DD">
      <w:pPr>
        <w:ind w:firstLine="360"/>
        <w:rPr>
          <w:rFonts w:ascii="Century Gothic" w:hAnsi="Century Gothic" w:cs="Helvetica"/>
          <w:color w:val="000000" w:themeColor="text1"/>
          <w:sz w:val="28"/>
          <w:szCs w:val="27"/>
          <w:shd w:val="clear" w:color="auto" w:fill="FFFFFF"/>
        </w:rPr>
      </w:pPr>
    </w:p>
    <w:p w:rsidR="009738AC" w:rsidRDefault="009738AC" w:rsidP="00DC04DD">
      <w:pPr>
        <w:ind w:firstLine="360"/>
        <w:rPr>
          <w:rFonts w:ascii="Century Gothic" w:hAnsi="Century Gothic" w:cs="Helvetica"/>
          <w:color w:val="000000" w:themeColor="text1"/>
          <w:sz w:val="28"/>
          <w:szCs w:val="27"/>
          <w:shd w:val="clear" w:color="auto" w:fill="FFFFFF"/>
        </w:rPr>
      </w:pPr>
    </w:p>
    <w:p w:rsidR="009738AC" w:rsidRDefault="009738AC" w:rsidP="00DC04DD">
      <w:pPr>
        <w:ind w:firstLine="360"/>
        <w:rPr>
          <w:rFonts w:ascii="Century Gothic" w:hAnsi="Century Gothic" w:cs="Helvetica"/>
          <w:color w:val="000000" w:themeColor="text1"/>
          <w:sz w:val="28"/>
          <w:szCs w:val="27"/>
          <w:shd w:val="clear" w:color="auto" w:fill="FFFFFF"/>
        </w:rPr>
      </w:pPr>
    </w:p>
    <w:p w:rsidR="00E272F3" w:rsidRPr="001B7198" w:rsidRDefault="00E272F3" w:rsidP="00E272F3">
      <w:pPr>
        <w:spacing w:after="0"/>
        <w:ind w:firstLine="360"/>
        <w:jc w:val="center"/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</w:pPr>
      <w:r w:rsidRPr="001B7198"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  <w:t>Lic. Bertha Isela Godínez Díaz</w:t>
      </w:r>
    </w:p>
    <w:p w:rsidR="00E272F3" w:rsidRPr="001B7198" w:rsidRDefault="00E272F3" w:rsidP="00E272F3">
      <w:pPr>
        <w:spacing w:after="0"/>
        <w:ind w:firstLine="360"/>
        <w:jc w:val="center"/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</w:pPr>
      <w:r w:rsidRPr="001B7198">
        <w:rPr>
          <w:rFonts w:ascii="Century Gothic" w:hAnsi="Century Gothic" w:cs="Helvetica"/>
          <w:color w:val="000000" w:themeColor="text1"/>
          <w:sz w:val="28"/>
          <w:szCs w:val="28"/>
          <w:shd w:val="clear" w:color="auto" w:fill="FFFFFF"/>
        </w:rPr>
        <w:t>Presidenta del Sistema DIF, Ocotlán</w:t>
      </w:r>
    </w:p>
    <w:sectPr w:rsidR="00E272F3" w:rsidRPr="001B7198" w:rsidSect="00370337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58" w:rsidRDefault="00803458" w:rsidP="00370337">
      <w:pPr>
        <w:spacing w:after="0" w:line="240" w:lineRule="auto"/>
      </w:pPr>
      <w:r>
        <w:separator/>
      </w:r>
    </w:p>
  </w:endnote>
  <w:endnote w:type="continuationSeparator" w:id="0">
    <w:p w:rsidR="00803458" w:rsidRDefault="00803458" w:rsidP="003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58" w:rsidRDefault="00803458" w:rsidP="00370337">
      <w:pPr>
        <w:spacing w:after="0" w:line="240" w:lineRule="auto"/>
      </w:pPr>
      <w:r>
        <w:separator/>
      </w:r>
    </w:p>
  </w:footnote>
  <w:footnote w:type="continuationSeparator" w:id="0">
    <w:p w:rsidR="00803458" w:rsidRDefault="00803458" w:rsidP="00370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CAA"/>
    <w:multiLevelType w:val="hybridMultilevel"/>
    <w:tmpl w:val="929835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573"/>
    <w:multiLevelType w:val="hybridMultilevel"/>
    <w:tmpl w:val="9BC8D67E"/>
    <w:lvl w:ilvl="0" w:tplc="26109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33CC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4C5E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445C0"/>
    <w:multiLevelType w:val="hybridMultilevel"/>
    <w:tmpl w:val="9BC8D67E"/>
    <w:lvl w:ilvl="0" w:tplc="26109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33CC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509D3"/>
    <w:multiLevelType w:val="hybridMultilevel"/>
    <w:tmpl w:val="2752E122"/>
    <w:lvl w:ilvl="0" w:tplc="421C9D04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0F6B"/>
    <w:multiLevelType w:val="hybridMultilevel"/>
    <w:tmpl w:val="59B282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9436A"/>
    <w:multiLevelType w:val="hybridMultilevel"/>
    <w:tmpl w:val="B296AC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7192D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74F89"/>
    <w:multiLevelType w:val="hybridMultilevel"/>
    <w:tmpl w:val="F5C642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4E02"/>
    <w:multiLevelType w:val="hybridMultilevel"/>
    <w:tmpl w:val="98EABD26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F6FE8"/>
    <w:multiLevelType w:val="hybridMultilevel"/>
    <w:tmpl w:val="E34EC1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F17889"/>
    <w:multiLevelType w:val="hybridMultilevel"/>
    <w:tmpl w:val="C50C0F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76845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22ED6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2047"/>
    <w:multiLevelType w:val="hybridMultilevel"/>
    <w:tmpl w:val="2B54A6F8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C3CED"/>
    <w:multiLevelType w:val="hybridMultilevel"/>
    <w:tmpl w:val="1B8075C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10653"/>
    <w:multiLevelType w:val="hybridMultilevel"/>
    <w:tmpl w:val="3B5000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A79E8"/>
    <w:multiLevelType w:val="hybridMultilevel"/>
    <w:tmpl w:val="8DCADF76"/>
    <w:lvl w:ilvl="0" w:tplc="C8D676D0">
      <w:start w:val="3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FB7D1A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43690"/>
    <w:multiLevelType w:val="hybridMultilevel"/>
    <w:tmpl w:val="4C329A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4040F"/>
    <w:multiLevelType w:val="hybridMultilevel"/>
    <w:tmpl w:val="7C52DD34"/>
    <w:lvl w:ilvl="0" w:tplc="A238E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aps w:val="0"/>
        <w:smallCaps w:val="0"/>
        <w:color w:val="FF439D"/>
        <w:spacing w:val="0"/>
        <w:sz w:val="48"/>
        <w:szCs w:val="48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6E947FA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8"/>
  </w:num>
  <w:num w:numId="8">
    <w:abstractNumId w:val="5"/>
  </w:num>
  <w:num w:numId="9">
    <w:abstractNumId w:val="0"/>
  </w:num>
  <w:num w:numId="10">
    <w:abstractNumId w:val="16"/>
  </w:num>
  <w:num w:numId="11">
    <w:abstractNumId w:val="10"/>
  </w:num>
  <w:num w:numId="12">
    <w:abstractNumId w:val="15"/>
  </w:num>
  <w:num w:numId="13">
    <w:abstractNumId w:val="18"/>
  </w:num>
  <w:num w:numId="14">
    <w:abstractNumId w:val="12"/>
  </w:num>
  <w:num w:numId="15">
    <w:abstractNumId w:val="7"/>
  </w:num>
  <w:num w:numId="16">
    <w:abstractNumId w:val="14"/>
  </w:num>
  <w:num w:numId="17">
    <w:abstractNumId w:val="9"/>
  </w:num>
  <w:num w:numId="18">
    <w:abstractNumId w:val="20"/>
  </w:num>
  <w:num w:numId="19">
    <w:abstractNumId w:val="1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F3"/>
    <w:rsid w:val="000438AD"/>
    <w:rsid w:val="00061B17"/>
    <w:rsid w:val="000B4A09"/>
    <w:rsid w:val="000D3A0C"/>
    <w:rsid w:val="000F509C"/>
    <w:rsid w:val="00124E7A"/>
    <w:rsid w:val="00137191"/>
    <w:rsid w:val="00161C82"/>
    <w:rsid w:val="00181BE7"/>
    <w:rsid w:val="001B4A88"/>
    <w:rsid w:val="001B7198"/>
    <w:rsid w:val="001F26DC"/>
    <w:rsid w:val="001F7A9F"/>
    <w:rsid w:val="001F7B84"/>
    <w:rsid w:val="002111BF"/>
    <w:rsid w:val="00213582"/>
    <w:rsid w:val="00227630"/>
    <w:rsid w:val="002404E8"/>
    <w:rsid w:val="00242066"/>
    <w:rsid w:val="0025423F"/>
    <w:rsid w:val="002A6544"/>
    <w:rsid w:val="002C094B"/>
    <w:rsid w:val="002C149E"/>
    <w:rsid w:val="002D54A6"/>
    <w:rsid w:val="00312E8C"/>
    <w:rsid w:val="00323230"/>
    <w:rsid w:val="00345518"/>
    <w:rsid w:val="00370337"/>
    <w:rsid w:val="003B1898"/>
    <w:rsid w:val="003B2AA4"/>
    <w:rsid w:val="003C28C8"/>
    <w:rsid w:val="003D3749"/>
    <w:rsid w:val="003D598E"/>
    <w:rsid w:val="003F3A87"/>
    <w:rsid w:val="00405132"/>
    <w:rsid w:val="00427E61"/>
    <w:rsid w:val="00430AE5"/>
    <w:rsid w:val="00431284"/>
    <w:rsid w:val="00445729"/>
    <w:rsid w:val="00465E91"/>
    <w:rsid w:val="00471638"/>
    <w:rsid w:val="004A19B5"/>
    <w:rsid w:val="005055BB"/>
    <w:rsid w:val="005061A0"/>
    <w:rsid w:val="005378A0"/>
    <w:rsid w:val="00540F25"/>
    <w:rsid w:val="00555C0C"/>
    <w:rsid w:val="00561E5D"/>
    <w:rsid w:val="00562D61"/>
    <w:rsid w:val="00582DFF"/>
    <w:rsid w:val="005B298B"/>
    <w:rsid w:val="005C0E98"/>
    <w:rsid w:val="005C2137"/>
    <w:rsid w:val="005F55CD"/>
    <w:rsid w:val="00675161"/>
    <w:rsid w:val="0068188F"/>
    <w:rsid w:val="006B624E"/>
    <w:rsid w:val="00706E89"/>
    <w:rsid w:val="007256DF"/>
    <w:rsid w:val="00737B9C"/>
    <w:rsid w:val="00741F5E"/>
    <w:rsid w:val="00745217"/>
    <w:rsid w:val="007A4A1E"/>
    <w:rsid w:val="00803458"/>
    <w:rsid w:val="00841E0E"/>
    <w:rsid w:val="0086385A"/>
    <w:rsid w:val="00880B4C"/>
    <w:rsid w:val="00883F93"/>
    <w:rsid w:val="008E230B"/>
    <w:rsid w:val="00902539"/>
    <w:rsid w:val="0091151F"/>
    <w:rsid w:val="00925332"/>
    <w:rsid w:val="00940FB6"/>
    <w:rsid w:val="009738AC"/>
    <w:rsid w:val="009C0D9E"/>
    <w:rsid w:val="009C6727"/>
    <w:rsid w:val="009F39E1"/>
    <w:rsid w:val="00A15325"/>
    <w:rsid w:val="00A216BB"/>
    <w:rsid w:val="00A300D5"/>
    <w:rsid w:val="00A305C3"/>
    <w:rsid w:val="00AA1B40"/>
    <w:rsid w:val="00AB20A1"/>
    <w:rsid w:val="00AB774E"/>
    <w:rsid w:val="00AD55E3"/>
    <w:rsid w:val="00AF2217"/>
    <w:rsid w:val="00B027D7"/>
    <w:rsid w:val="00B044C0"/>
    <w:rsid w:val="00B467C6"/>
    <w:rsid w:val="00B52A01"/>
    <w:rsid w:val="00B54692"/>
    <w:rsid w:val="00B92298"/>
    <w:rsid w:val="00BA2894"/>
    <w:rsid w:val="00BB4383"/>
    <w:rsid w:val="00BD192F"/>
    <w:rsid w:val="00BD1C16"/>
    <w:rsid w:val="00BF05D6"/>
    <w:rsid w:val="00BF3F21"/>
    <w:rsid w:val="00BF4B2C"/>
    <w:rsid w:val="00C176EB"/>
    <w:rsid w:val="00C31A46"/>
    <w:rsid w:val="00C77645"/>
    <w:rsid w:val="00CB6EDA"/>
    <w:rsid w:val="00CC413E"/>
    <w:rsid w:val="00CC52AF"/>
    <w:rsid w:val="00CE4B2A"/>
    <w:rsid w:val="00CE7E99"/>
    <w:rsid w:val="00D0574C"/>
    <w:rsid w:val="00D40F09"/>
    <w:rsid w:val="00DA1BEC"/>
    <w:rsid w:val="00DA33C2"/>
    <w:rsid w:val="00DB54C4"/>
    <w:rsid w:val="00DC04DD"/>
    <w:rsid w:val="00DF2F1A"/>
    <w:rsid w:val="00DF749E"/>
    <w:rsid w:val="00E272F3"/>
    <w:rsid w:val="00E54B43"/>
    <w:rsid w:val="00E554D4"/>
    <w:rsid w:val="00E8250D"/>
    <w:rsid w:val="00EA6704"/>
    <w:rsid w:val="00EF2352"/>
    <w:rsid w:val="00F03BBF"/>
    <w:rsid w:val="00F14165"/>
    <w:rsid w:val="00F45670"/>
    <w:rsid w:val="00F5695B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F3"/>
  </w:style>
  <w:style w:type="paragraph" w:styleId="Ttulo1">
    <w:name w:val="heading 1"/>
    <w:basedOn w:val="Normal"/>
    <w:next w:val="Normal"/>
    <w:link w:val="Ttulo1Car"/>
    <w:uiPriority w:val="9"/>
    <w:qFormat/>
    <w:rsid w:val="00A3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72F3"/>
    <w:pPr>
      <w:ind w:left="720"/>
      <w:contextualSpacing/>
    </w:pPr>
  </w:style>
  <w:style w:type="paragraph" w:styleId="Sinespaciado">
    <w:name w:val="No Spacing"/>
    <w:uiPriority w:val="1"/>
    <w:qFormat/>
    <w:rsid w:val="00E272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ighlightnode">
    <w:name w:val="highlightnode"/>
    <w:basedOn w:val="Fuentedeprrafopredeter"/>
    <w:rsid w:val="00E272F3"/>
  </w:style>
  <w:style w:type="character" w:customStyle="1" w:styleId="textexposedshow">
    <w:name w:val="text_exposed_show"/>
    <w:basedOn w:val="Fuentedeprrafopredeter"/>
    <w:rsid w:val="00E272F3"/>
  </w:style>
  <w:style w:type="character" w:styleId="Refdecomentario">
    <w:name w:val="annotation reference"/>
    <w:basedOn w:val="Fuentedeprrafopredeter"/>
    <w:uiPriority w:val="99"/>
    <w:semiHidden/>
    <w:unhideWhenUsed/>
    <w:rsid w:val="00E27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2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F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F3"/>
  </w:style>
  <w:style w:type="character" w:styleId="Nmerodepgina">
    <w:name w:val="page number"/>
    <w:basedOn w:val="Fuentedeprrafopredeter"/>
    <w:uiPriority w:val="99"/>
    <w:semiHidden/>
    <w:unhideWhenUsed/>
    <w:rsid w:val="00E272F3"/>
  </w:style>
  <w:style w:type="paragraph" w:styleId="Encabezado">
    <w:name w:val="header"/>
    <w:basedOn w:val="Normal"/>
    <w:link w:val="EncabezadoCar"/>
    <w:uiPriority w:val="99"/>
    <w:unhideWhenUsed/>
    <w:rsid w:val="0037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337"/>
  </w:style>
  <w:style w:type="character" w:customStyle="1" w:styleId="Ttulo1Car">
    <w:name w:val="Título 1 Car"/>
    <w:basedOn w:val="Fuentedeprrafopredeter"/>
    <w:link w:val="Ttulo1"/>
    <w:uiPriority w:val="9"/>
    <w:rsid w:val="00A305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F3"/>
  </w:style>
  <w:style w:type="paragraph" w:styleId="Ttulo1">
    <w:name w:val="heading 1"/>
    <w:basedOn w:val="Normal"/>
    <w:next w:val="Normal"/>
    <w:link w:val="Ttulo1Car"/>
    <w:uiPriority w:val="9"/>
    <w:qFormat/>
    <w:rsid w:val="00A30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272F3"/>
    <w:pPr>
      <w:ind w:left="720"/>
      <w:contextualSpacing/>
    </w:pPr>
  </w:style>
  <w:style w:type="paragraph" w:styleId="Sinespaciado">
    <w:name w:val="No Spacing"/>
    <w:uiPriority w:val="1"/>
    <w:qFormat/>
    <w:rsid w:val="00E272F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highlightnode">
    <w:name w:val="highlightnode"/>
    <w:basedOn w:val="Fuentedeprrafopredeter"/>
    <w:rsid w:val="00E272F3"/>
  </w:style>
  <w:style w:type="character" w:customStyle="1" w:styleId="textexposedshow">
    <w:name w:val="text_exposed_show"/>
    <w:basedOn w:val="Fuentedeprrafopredeter"/>
    <w:rsid w:val="00E272F3"/>
  </w:style>
  <w:style w:type="character" w:styleId="Refdecomentario">
    <w:name w:val="annotation reference"/>
    <w:basedOn w:val="Fuentedeprrafopredeter"/>
    <w:uiPriority w:val="99"/>
    <w:semiHidden/>
    <w:unhideWhenUsed/>
    <w:rsid w:val="00E272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2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2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2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2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2F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272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2F3"/>
  </w:style>
  <w:style w:type="character" w:styleId="Nmerodepgina">
    <w:name w:val="page number"/>
    <w:basedOn w:val="Fuentedeprrafopredeter"/>
    <w:uiPriority w:val="99"/>
    <w:semiHidden/>
    <w:unhideWhenUsed/>
    <w:rsid w:val="00E272F3"/>
  </w:style>
  <w:style w:type="paragraph" w:styleId="Encabezado">
    <w:name w:val="header"/>
    <w:basedOn w:val="Normal"/>
    <w:link w:val="EncabezadoCar"/>
    <w:uiPriority w:val="99"/>
    <w:unhideWhenUsed/>
    <w:rsid w:val="003703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337"/>
  </w:style>
  <w:style w:type="character" w:customStyle="1" w:styleId="Ttulo1Car">
    <w:name w:val="Título 1 Car"/>
    <w:basedOn w:val="Fuentedeprrafopredeter"/>
    <w:link w:val="Ttulo1"/>
    <w:uiPriority w:val="9"/>
    <w:rsid w:val="00A305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3834-2F16-464D-B110-885EF340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Argentina Rodríguez Pérez</dc:creator>
  <cp:lastModifiedBy>DIF Ocotlan</cp:lastModifiedBy>
  <cp:revision>3</cp:revision>
  <cp:lastPrinted>2018-04-13T16:23:00Z</cp:lastPrinted>
  <dcterms:created xsi:type="dcterms:W3CDTF">2018-11-28T21:38:00Z</dcterms:created>
  <dcterms:modified xsi:type="dcterms:W3CDTF">2018-11-28T21:38:00Z</dcterms:modified>
</cp:coreProperties>
</file>